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9BE6F" w14:textId="796A5BA9" w:rsidR="00D2744B" w:rsidRPr="00B63810" w:rsidRDefault="00BA62CA" w:rsidP="00595FF8">
      <w:pPr>
        <w:spacing w:line="276" w:lineRule="auto"/>
        <w:jc w:val="right"/>
        <w:rPr>
          <w:rFonts w:cstheme="minorHAnsi"/>
        </w:rPr>
      </w:pPr>
      <w:r w:rsidRPr="00BA62CA">
        <w:rPr>
          <w:rFonts w:cstheme="minorHAnsi"/>
        </w:rPr>
        <w:t>Załącznik nr … do Regulaminu wyboru projektów</w:t>
      </w:r>
      <w:bookmarkStart w:id="0" w:name="_GoBack"/>
      <w:bookmarkEnd w:id="0"/>
    </w:p>
    <w:p w14:paraId="049B6C83" w14:textId="77777777" w:rsidR="00D2744B" w:rsidRPr="00B63810" w:rsidRDefault="006E4EE7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  <w:noProof/>
          <w:lang w:eastAsia="pl-PL"/>
        </w:rPr>
        <w:drawing>
          <wp:inline distT="0" distB="0" distL="0" distR="0" wp14:anchorId="7C0721A4" wp14:editId="38A2894A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E9C4E" w14:textId="77777777" w:rsidR="00D2744B" w:rsidRPr="00B63810" w:rsidRDefault="00D2744B" w:rsidP="00595FF8">
      <w:pPr>
        <w:spacing w:after="0" w:line="276" w:lineRule="auto"/>
        <w:rPr>
          <w:rFonts w:cstheme="minorHAnsi"/>
        </w:rPr>
      </w:pPr>
    </w:p>
    <w:p w14:paraId="34DF3773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Umowa o dofinansowanie projektu</w:t>
      </w:r>
      <w:r w:rsidR="003017AD" w:rsidRPr="00B63810">
        <w:rPr>
          <w:rFonts w:cstheme="minorHAnsi"/>
        </w:rPr>
        <w:t xml:space="preserve"> grantowego</w:t>
      </w:r>
    </w:p>
    <w:p w14:paraId="725F0BD1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„ ………………………………………………….”</w:t>
      </w:r>
    </w:p>
    <w:p w14:paraId="43555759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nr ………………………………………………..</w:t>
      </w:r>
    </w:p>
    <w:p w14:paraId="3C04C614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w ramach</w:t>
      </w:r>
    </w:p>
    <w:p w14:paraId="1E2FB174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Programu Fundusze Europejskie dla Śląskiego 2021-2027</w:t>
      </w:r>
    </w:p>
    <w:p w14:paraId="26B76DDC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Priorytet …… „……………….”</w:t>
      </w:r>
    </w:p>
    <w:p w14:paraId="65FE45AB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Działanie ………. „………………….”</w:t>
      </w:r>
    </w:p>
    <w:p w14:paraId="7BBE9719" w14:textId="77777777" w:rsidR="00D2744B" w:rsidRPr="00B63810" w:rsidRDefault="00D2744B" w:rsidP="00595FF8">
      <w:pPr>
        <w:spacing w:line="276" w:lineRule="auto"/>
        <w:rPr>
          <w:rFonts w:cstheme="minorHAnsi"/>
        </w:rPr>
      </w:pPr>
    </w:p>
    <w:p w14:paraId="59B7950A" w14:textId="32ABDD79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zwana dalej „umową”, zawarta w Katowicach w dniu opatrzenia ostatnim kwalifikowanym podpisem elektronicznym,</w:t>
      </w:r>
    </w:p>
    <w:p w14:paraId="72DD7D51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pomiędzy:</w:t>
      </w:r>
    </w:p>
    <w:p w14:paraId="361D80B7" w14:textId="554CFF45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</w:p>
    <w:p w14:paraId="373E0FAB" w14:textId="065C27BA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Reprezentacja zgodnie z kwalifikowanym podpisem elektronicznym.</w:t>
      </w:r>
    </w:p>
    <w:p w14:paraId="62EBF281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a</w:t>
      </w:r>
    </w:p>
    <w:p w14:paraId="10C32179" w14:textId="22B1C2E1" w:rsidR="00D2744B" w:rsidRPr="00B63810" w:rsidRDefault="00293CE4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[</w:t>
      </w:r>
      <w:r w:rsidRPr="00B63810">
        <w:rPr>
          <w:rFonts w:cstheme="minorHAnsi"/>
          <w:i/>
        </w:rPr>
        <w:t>nazwa beneficjenta</w:t>
      </w:r>
      <w:r w:rsidRPr="00B63810">
        <w:rPr>
          <w:rFonts w:cstheme="minorHAnsi"/>
        </w:rPr>
        <w:t>]</w:t>
      </w:r>
    </w:p>
    <w:p w14:paraId="28E7D3EF" w14:textId="77777777" w:rsidR="00D2744B" w:rsidRPr="00B63810" w:rsidRDefault="00D2744B" w:rsidP="00595FF8">
      <w:pPr>
        <w:spacing w:line="276" w:lineRule="auto"/>
        <w:rPr>
          <w:rFonts w:cstheme="minorHAnsi"/>
        </w:rPr>
      </w:pPr>
    </w:p>
    <w:p w14:paraId="60BA3B68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zwanym/ą dalej beneficjentem.</w:t>
      </w:r>
    </w:p>
    <w:p w14:paraId="6385FED6" w14:textId="186CC9F6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Reprezentacja beneficjenta zgodnie z kwalifikowanym podpisem elektronicznym,</w:t>
      </w:r>
    </w:p>
    <w:p w14:paraId="268E53D3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na podstawie pełnomocnictwa,</w:t>
      </w:r>
      <w:r w:rsidRPr="00B63810">
        <w:rPr>
          <w:rStyle w:val="Odwoanieprzypisudolnego"/>
          <w:rFonts w:cstheme="minorHAnsi"/>
        </w:rPr>
        <w:footnoteReference w:id="1"/>
      </w:r>
    </w:p>
    <w:p w14:paraId="6ABAC82C" w14:textId="77777777" w:rsidR="00D2744B" w:rsidRPr="00B63810" w:rsidRDefault="00D2744B" w:rsidP="00595FF8">
      <w:pPr>
        <w:spacing w:line="276" w:lineRule="auto"/>
        <w:rPr>
          <w:rFonts w:cstheme="minorHAnsi"/>
        </w:rPr>
      </w:pPr>
    </w:p>
    <w:p w14:paraId="1A9E33FA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zwanymi dalej „stronami umowy”.</w:t>
      </w:r>
    </w:p>
    <w:p w14:paraId="53831325" w14:textId="77777777" w:rsidR="00293CE4" w:rsidRPr="00B63810" w:rsidRDefault="00293CE4" w:rsidP="00D3184B">
      <w:pPr>
        <w:widowControl w:val="0"/>
        <w:spacing w:line="276" w:lineRule="auto"/>
        <w:rPr>
          <w:rFonts w:cstheme="minorHAnsi"/>
        </w:rPr>
      </w:pPr>
    </w:p>
    <w:p w14:paraId="6682635B" w14:textId="77777777" w:rsidR="00293CE4" w:rsidRPr="00B63810" w:rsidRDefault="00293CE4" w:rsidP="00D3184B">
      <w:pPr>
        <w:widowControl w:val="0"/>
        <w:spacing w:line="276" w:lineRule="auto"/>
        <w:rPr>
          <w:rFonts w:cstheme="minorHAnsi"/>
        </w:rPr>
      </w:pPr>
    </w:p>
    <w:p w14:paraId="423CB831" w14:textId="77777777" w:rsidR="00D3184B" w:rsidRPr="00B63810" w:rsidRDefault="00D3184B" w:rsidP="00D3184B">
      <w:pPr>
        <w:widowControl w:val="0"/>
        <w:spacing w:line="276" w:lineRule="auto"/>
        <w:rPr>
          <w:rFonts w:cstheme="minorHAnsi"/>
        </w:rPr>
      </w:pPr>
      <w:r w:rsidRPr="00B63810">
        <w:rPr>
          <w:rFonts w:cstheme="minorHAnsi"/>
        </w:rPr>
        <w:t>Osoby nadzorujące realizację umowy ze strony Województwa:</w:t>
      </w:r>
    </w:p>
    <w:p w14:paraId="2E72F662" w14:textId="13D8D3C7" w:rsidR="00D3184B" w:rsidRPr="00B63810" w:rsidRDefault="00293CE4" w:rsidP="00841B28">
      <w:pPr>
        <w:widowControl w:val="0"/>
        <w:numPr>
          <w:ilvl w:val="0"/>
          <w:numId w:val="3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B63810">
        <w:rPr>
          <w:rFonts w:cstheme="minorHAnsi"/>
        </w:rPr>
        <w:t>[</w:t>
      </w:r>
      <w:r w:rsidRPr="00B63810">
        <w:rPr>
          <w:rFonts w:cstheme="minorHAnsi"/>
          <w:i/>
        </w:rPr>
        <w:t>imię i nazwisko</w:t>
      </w:r>
      <w:r w:rsidRPr="00B63810">
        <w:rPr>
          <w:rFonts w:cstheme="minorHAnsi"/>
        </w:rPr>
        <w:t>]</w:t>
      </w:r>
      <w:r w:rsidR="00D3184B" w:rsidRPr="00B63810">
        <w:rPr>
          <w:rFonts w:cstheme="minorHAnsi"/>
        </w:rPr>
        <w:t xml:space="preserve"> – Dyrektor Departamentu Europejskiego Funduszu Rozwoju Regionalnego</w:t>
      </w:r>
    </w:p>
    <w:p w14:paraId="0B62EB7E" w14:textId="077CA2ED" w:rsidR="00D3184B" w:rsidRPr="00B63810" w:rsidRDefault="00293CE4" w:rsidP="00841B28">
      <w:pPr>
        <w:widowControl w:val="0"/>
        <w:numPr>
          <w:ilvl w:val="0"/>
          <w:numId w:val="3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B63810">
        <w:rPr>
          <w:rFonts w:cstheme="minorHAnsi"/>
        </w:rPr>
        <w:t>[</w:t>
      </w:r>
      <w:r w:rsidRPr="00B63810">
        <w:rPr>
          <w:rFonts w:cstheme="minorHAnsi"/>
          <w:i/>
        </w:rPr>
        <w:t>imię i nazwisko</w:t>
      </w:r>
      <w:r w:rsidRPr="00B63810">
        <w:rPr>
          <w:rFonts w:cstheme="minorHAnsi"/>
        </w:rPr>
        <w:t>]</w:t>
      </w:r>
      <w:r w:rsidR="00D3184B" w:rsidRPr="00B63810">
        <w:rPr>
          <w:rFonts w:cstheme="minorHAnsi"/>
        </w:rPr>
        <w:t xml:space="preserve"> – Zastępca Dyrektora Departamentu Europejskiego Funduszu Rozwoju Regionalnego</w:t>
      </w:r>
    </w:p>
    <w:p w14:paraId="32A723D4" w14:textId="77777777" w:rsidR="002D2C2E" w:rsidRDefault="002D2C2E" w:rsidP="00293CE4">
      <w:pPr>
        <w:spacing w:after="0" w:line="276" w:lineRule="auto"/>
        <w:rPr>
          <w:rFonts w:cstheme="minorHAnsi"/>
        </w:rPr>
      </w:pPr>
    </w:p>
    <w:p w14:paraId="6CF0E4BD" w14:textId="7A3DDF29" w:rsidR="00D2744B" w:rsidRPr="00B63810" w:rsidRDefault="00D2744B" w:rsidP="00293CE4">
      <w:p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lastRenderedPageBreak/>
        <w:t>Działając na podstawie:</w:t>
      </w:r>
    </w:p>
    <w:p w14:paraId="708407B1" w14:textId="373A8F99" w:rsidR="00D2744B" w:rsidRPr="00B63810" w:rsidRDefault="00C72318" w:rsidP="00293CE4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 xml:space="preserve">rozporządzenia </w:t>
      </w:r>
      <w:r w:rsidRPr="00B63810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B63810">
        <w:rPr>
          <w:rFonts w:cstheme="minorHAnsi"/>
          <w:lang w:eastAsia="pl-PL"/>
        </w:rPr>
        <w:t xml:space="preserve"> – dalej zwane rozporządzenie ogólne</w:t>
      </w:r>
      <w:r w:rsidRPr="00B63810">
        <w:rPr>
          <w:rFonts w:cstheme="minorHAnsi"/>
          <w:lang w:eastAsia="pl-PL"/>
        </w:rPr>
        <w:t>;</w:t>
      </w:r>
    </w:p>
    <w:p w14:paraId="1427F3D6" w14:textId="0E594840" w:rsidR="00D2744B" w:rsidRPr="00B63810" w:rsidRDefault="00C72318" w:rsidP="52C3BE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B63810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5BC206D2" w14:textId="5555BB6D" w:rsidR="00D2744B" w:rsidRPr="00B63810" w:rsidRDefault="00C72318" w:rsidP="52C3BE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B63810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3D8C9B54" w14:textId="74406F98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>rozporządzenia Komisji (UE) nr 651/2014 z 17 czerwca 2014 r. uznającego niektóre rodzaje pomocy za zgodne z rynkiem wewnętrznym w zastosowaniu artykuł 107 i 108 Traktatu;</w:t>
      </w:r>
    </w:p>
    <w:p w14:paraId="562FB4B7" w14:textId="1B3A29D8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 xml:space="preserve">rozporządzenia Komisji (UE) nr </w:t>
      </w:r>
      <w:r w:rsidR="00EA7C80">
        <w:rPr>
          <w:rFonts w:cstheme="minorHAnsi"/>
        </w:rPr>
        <w:t>2023/2831</w:t>
      </w:r>
      <w:r w:rsidRPr="00B63810">
        <w:rPr>
          <w:rFonts w:cstheme="minorHAnsi"/>
        </w:rPr>
        <w:t xml:space="preserve"> z </w:t>
      </w:r>
      <w:r w:rsidR="00EA7C80">
        <w:rPr>
          <w:rFonts w:cstheme="minorHAnsi"/>
        </w:rPr>
        <w:t>1</w:t>
      </w:r>
      <w:r w:rsidR="008F1D7E">
        <w:rPr>
          <w:rFonts w:cstheme="minorHAnsi"/>
        </w:rPr>
        <w:t>3</w:t>
      </w:r>
      <w:r w:rsidR="00EA7C80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 xml:space="preserve">grudnia </w:t>
      </w:r>
      <w:r w:rsidR="00EA7C80" w:rsidRPr="00B63810">
        <w:rPr>
          <w:rFonts w:cstheme="minorHAnsi"/>
        </w:rPr>
        <w:t>20</w:t>
      </w:r>
      <w:r w:rsidR="00EA7C80">
        <w:rPr>
          <w:rFonts w:cstheme="minorHAnsi"/>
        </w:rPr>
        <w:t>23</w:t>
      </w:r>
      <w:r w:rsidR="00EA7C80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r. w sprawie stosowania artykuł</w:t>
      </w:r>
      <w:r w:rsidR="00520314">
        <w:rPr>
          <w:rFonts w:cstheme="minorHAnsi"/>
        </w:rPr>
        <w:t>u</w:t>
      </w:r>
      <w:r w:rsidRPr="00B63810">
        <w:rPr>
          <w:rFonts w:cstheme="minorHAnsi"/>
        </w:rPr>
        <w:t xml:space="preserve"> 107 i 108 Traktatu o funkcjonowaniu Unii Europejskiej do pomocy de </w:t>
      </w:r>
      <w:proofErr w:type="spellStart"/>
      <w:r w:rsidRPr="00B63810">
        <w:rPr>
          <w:rFonts w:cstheme="minorHAnsi"/>
        </w:rPr>
        <w:t>minimis</w:t>
      </w:r>
      <w:proofErr w:type="spellEnd"/>
      <w:r w:rsidRPr="00B63810">
        <w:rPr>
          <w:rFonts w:cstheme="minorHAnsi"/>
        </w:rPr>
        <w:t>;</w:t>
      </w:r>
    </w:p>
    <w:p w14:paraId="7F34AA17" w14:textId="5BF86560" w:rsidR="008F6AF1" w:rsidRPr="00B63810" w:rsidRDefault="56ED8E50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>rozporządzeni</w:t>
      </w:r>
      <w:r w:rsidR="007F1AD8" w:rsidRPr="00B63810">
        <w:rPr>
          <w:rFonts w:cstheme="minorHAnsi"/>
        </w:rPr>
        <w:t>a</w:t>
      </w:r>
      <w:r w:rsidRPr="00B63810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</w:t>
      </w:r>
      <w:r w:rsidR="007F1AD8" w:rsidRPr="00B63810">
        <w:rPr>
          <w:rFonts w:cstheme="minorHAnsi"/>
        </w:rPr>
        <w:t>;</w:t>
      </w:r>
    </w:p>
    <w:p w14:paraId="226E3DDA" w14:textId="5FBAD383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 xml:space="preserve">ustawy z 28 kwietnia 2022 r. o zasadach realizacji zadań finansowanych </w:t>
      </w:r>
      <w:r w:rsidR="00090EF9">
        <w:rPr>
          <w:rFonts w:cstheme="minorHAnsi"/>
        </w:rPr>
        <w:t xml:space="preserve">ze środków europejskich </w:t>
      </w:r>
      <w:r w:rsidRPr="00B63810">
        <w:rPr>
          <w:rFonts w:cstheme="minorHAnsi"/>
        </w:rPr>
        <w:t xml:space="preserve">w perspektywie finansowej 2021-2027 </w:t>
      </w:r>
      <w:r w:rsidR="00AB2881" w:rsidRPr="00B63810">
        <w:rPr>
          <w:rFonts w:cstheme="minorHAnsi"/>
        </w:rPr>
        <w:t xml:space="preserve"> – dalej zwana ustawą</w:t>
      </w:r>
      <w:r w:rsidRPr="00B63810">
        <w:rPr>
          <w:rFonts w:cstheme="minorHAnsi"/>
        </w:rPr>
        <w:t>;</w:t>
      </w:r>
    </w:p>
    <w:p w14:paraId="7A4793A8" w14:textId="16184AD4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 xml:space="preserve">ustawy z 27 sierpnia 2009 r. o finansach publicznych </w:t>
      </w:r>
      <w:r w:rsidR="00013DE9" w:rsidRPr="00B63810">
        <w:rPr>
          <w:rFonts w:cstheme="minorHAnsi"/>
        </w:rPr>
        <w:t xml:space="preserve"> –</w:t>
      </w:r>
      <w:r w:rsidR="00F1166D" w:rsidRPr="00B63810">
        <w:rPr>
          <w:rFonts w:cstheme="minorHAnsi"/>
        </w:rPr>
        <w:t xml:space="preserve"> </w:t>
      </w:r>
      <w:r w:rsidR="00013DE9" w:rsidRPr="00B63810">
        <w:rPr>
          <w:rFonts w:cstheme="minorHAnsi"/>
        </w:rPr>
        <w:t xml:space="preserve">dalej </w:t>
      </w:r>
      <w:r w:rsidR="00583E68" w:rsidRPr="00B63810">
        <w:rPr>
          <w:rFonts w:cstheme="minorHAnsi"/>
        </w:rPr>
        <w:t xml:space="preserve">zwana </w:t>
      </w:r>
      <w:r w:rsidR="00013DE9" w:rsidRPr="00B63810">
        <w:rPr>
          <w:rFonts w:cstheme="minorHAnsi"/>
        </w:rPr>
        <w:t>ustawą UFP</w:t>
      </w:r>
      <w:r w:rsidRPr="00B63810">
        <w:rPr>
          <w:rFonts w:cstheme="minorHAnsi"/>
        </w:rPr>
        <w:t>;</w:t>
      </w:r>
    </w:p>
    <w:p w14:paraId="26F88E77" w14:textId="6E0E5C46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>ustawy z 23 kwietnia 1964 r. Kodeks cywilny;</w:t>
      </w:r>
    </w:p>
    <w:p w14:paraId="287E3D94" w14:textId="251023B3" w:rsidR="00D2744B" w:rsidRPr="00B63810" w:rsidRDefault="00D2744B" w:rsidP="00595FF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>ustawy z 30 kwietnia 2004 r. o postępowaniu w sprawach dotyczących pomocy publicznej</w:t>
      </w:r>
      <w:r w:rsidRPr="00B63810">
        <w:rPr>
          <w:rFonts w:cstheme="minorHAnsi"/>
          <w:bCs/>
        </w:rPr>
        <w:t>;</w:t>
      </w:r>
    </w:p>
    <w:p w14:paraId="0E0D2226" w14:textId="7DF2CEC1" w:rsidR="008F6AF1" w:rsidRPr="00B63810" w:rsidRDefault="00A515D6" w:rsidP="00595FF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  <w:bCs/>
        </w:rPr>
        <w:t>ustawy z 10 maja 2018 r. o ochronie danych osobowych</w:t>
      </w:r>
      <w:r w:rsidR="007F1AD8" w:rsidRPr="00B63810">
        <w:rPr>
          <w:rFonts w:cstheme="minorHAnsi"/>
          <w:bCs/>
        </w:rPr>
        <w:t>;</w:t>
      </w:r>
    </w:p>
    <w:p w14:paraId="28E3B4F1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Strony umowy zgodnie postanawiają, co następuje:</w:t>
      </w:r>
    </w:p>
    <w:p w14:paraId="41A0CF7E" w14:textId="47A629FA" w:rsidR="00945727" w:rsidRPr="00B63810" w:rsidRDefault="453BE8E9" w:rsidP="005931BC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</w:t>
      </w:r>
      <w:r w:rsidR="005931BC" w:rsidRPr="00B63810">
        <w:rPr>
          <w:rFonts w:cstheme="minorHAnsi"/>
          <w:szCs w:val="22"/>
        </w:rPr>
        <w:br/>
      </w:r>
      <w:r w:rsidR="00945727" w:rsidRPr="00B63810">
        <w:rPr>
          <w:rFonts w:cstheme="minorHAnsi"/>
          <w:szCs w:val="22"/>
        </w:rPr>
        <w:t>Definicje</w:t>
      </w:r>
    </w:p>
    <w:p w14:paraId="5144FC06" w14:textId="77777777" w:rsidR="00945727" w:rsidRPr="00B63810" w:rsidRDefault="00945727" w:rsidP="00151505">
      <w:p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Użyte w umowie określenia oznaczają;</w:t>
      </w:r>
    </w:p>
    <w:p w14:paraId="5E85578E" w14:textId="77777777" w:rsidR="00945727" w:rsidRPr="00B63810" w:rsidRDefault="00945727" w:rsidP="00293CE4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iCs/>
          <w:color w:val="000000"/>
        </w:rPr>
        <w:t>„</w:t>
      </w:r>
      <w:r w:rsidRPr="00B63810">
        <w:rPr>
          <w:rFonts w:cstheme="minorHAnsi"/>
          <w:iCs/>
          <w:color w:val="000000"/>
        </w:rPr>
        <w:t xml:space="preserve">beneficjent” – </w:t>
      </w:r>
      <w:r w:rsidR="00353F9A" w:rsidRPr="00B63810">
        <w:rPr>
          <w:rFonts w:cstheme="minorHAnsi"/>
          <w:color w:val="000000"/>
        </w:rPr>
        <w:t>podmiot</w:t>
      </w:r>
      <w:r w:rsidR="00B90880" w:rsidRPr="00B63810">
        <w:rPr>
          <w:rFonts w:cstheme="minorHAnsi"/>
          <w:color w:val="000000"/>
        </w:rPr>
        <w:t>,</w:t>
      </w:r>
      <w:r w:rsidR="00353F9A" w:rsidRPr="00B63810">
        <w:rPr>
          <w:rFonts w:cstheme="minorHAnsi"/>
          <w:color w:val="000000"/>
        </w:rPr>
        <w:t xml:space="preserve"> o którym mowa w artykule 2 punkt 9 rozporządzenia ogólnego</w:t>
      </w:r>
      <w:r w:rsidRPr="00B63810">
        <w:rPr>
          <w:rFonts w:cstheme="minorHAnsi"/>
          <w:color w:val="000000"/>
        </w:rPr>
        <w:t>;</w:t>
      </w:r>
    </w:p>
    <w:p w14:paraId="3C7CD993" w14:textId="77777777" w:rsidR="00945727" w:rsidRPr="00B63810" w:rsidRDefault="00945727" w:rsidP="00595FF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„całkowite wyd</w:t>
      </w:r>
      <w:r w:rsidR="00F63A99" w:rsidRPr="00B63810">
        <w:rPr>
          <w:rFonts w:cstheme="minorHAnsi"/>
          <w:color w:val="000000"/>
        </w:rPr>
        <w:t xml:space="preserve">atki” – wydatki kwalifikowalne i </w:t>
      </w:r>
      <w:r w:rsidRPr="00B63810">
        <w:rPr>
          <w:rFonts w:cstheme="minorHAnsi"/>
          <w:color w:val="000000"/>
        </w:rPr>
        <w:t>niekwalifikowalne;</w:t>
      </w:r>
    </w:p>
    <w:p w14:paraId="1CB3A0F7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„całkowite wydatki kwalifikowalne” – dofinansowanie i wkład własny; </w:t>
      </w:r>
    </w:p>
    <w:p w14:paraId="3232DEED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„CST2021” – </w:t>
      </w:r>
      <w:r w:rsidR="00621608" w:rsidRPr="00B63810">
        <w:rPr>
          <w:rFonts w:cstheme="minorHAnsi"/>
          <w:color w:val="000000"/>
        </w:rPr>
        <w:t>C</w:t>
      </w:r>
      <w:r w:rsidRPr="00B63810">
        <w:rPr>
          <w:rFonts w:cstheme="minorHAnsi"/>
          <w:color w:val="000000"/>
        </w:rPr>
        <w:t xml:space="preserve">entralny </w:t>
      </w:r>
      <w:r w:rsidR="00621608" w:rsidRPr="00B63810">
        <w:rPr>
          <w:rFonts w:cstheme="minorHAnsi"/>
          <w:color w:val="000000"/>
        </w:rPr>
        <w:t>S</w:t>
      </w:r>
      <w:r w:rsidRPr="00B63810">
        <w:rPr>
          <w:rFonts w:cstheme="minorHAnsi"/>
          <w:color w:val="000000"/>
        </w:rPr>
        <w:t xml:space="preserve">ystem </w:t>
      </w:r>
      <w:r w:rsidR="00621608" w:rsidRPr="00B63810">
        <w:rPr>
          <w:rFonts w:cstheme="minorHAnsi"/>
          <w:color w:val="000000"/>
        </w:rPr>
        <w:t>T</w:t>
      </w:r>
      <w:r w:rsidRPr="00B63810">
        <w:rPr>
          <w:rFonts w:cstheme="minorHAnsi"/>
          <w:color w:val="000000"/>
        </w:rPr>
        <w:t xml:space="preserve">eleinformatyczny </w:t>
      </w:r>
      <w:r w:rsidR="00621608" w:rsidRPr="00B63810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B63810">
        <w:rPr>
          <w:rFonts w:cstheme="minorHAnsi"/>
          <w:color w:val="000000"/>
        </w:rPr>
        <w:t>;</w:t>
      </w:r>
    </w:p>
    <w:p w14:paraId="649EF09A" w14:textId="42552876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>„dane osobow</w:t>
      </w:r>
      <w:r w:rsidR="00A05670" w:rsidRPr="00B63810">
        <w:rPr>
          <w:rFonts w:cstheme="minorHAnsi"/>
          <w:lang w:eastAsia="pl-PL"/>
        </w:rPr>
        <w:t>e” - dane w rozumieniu artykułu</w:t>
      </w:r>
      <w:r w:rsidRPr="00B63810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A25D2A" w:rsidRPr="00B63810">
        <w:rPr>
          <w:rFonts w:cstheme="minorHAnsi"/>
          <w:lang w:eastAsia="pl-PL"/>
        </w:rPr>
        <w:t xml:space="preserve"> </w:t>
      </w:r>
      <w:r w:rsidRPr="00B63810">
        <w:rPr>
          <w:rFonts w:cstheme="minorHAnsi"/>
          <w:lang w:eastAsia="pl-PL"/>
        </w:rPr>
        <w:t xml:space="preserve">z przetwarzaniem danych osobowych i w sprawie swobodnego </w:t>
      </w:r>
      <w:r w:rsidRPr="00B63810">
        <w:rPr>
          <w:rFonts w:cstheme="minorHAnsi"/>
          <w:lang w:eastAsia="pl-PL"/>
        </w:rPr>
        <w:lastRenderedPageBreak/>
        <w:t xml:space="preserve">przepływu takich danych oraz uchylenia dyrektywy 95/46/WE (ogólne rozporządzenie o ochronie danych) </w:t>
      </w:r>
      <w:r w:rsidR="00076042" w:rsidRPr="00B63810">
        <w:rPr>
          <w:rFonts w:cstheme="minorHAnsi"/>
          <w:lang w:eastAsia="pl-PL"/>
        </w:rPr>
        <w:t xml:space="preserve">dalej </w:t>
      </w:r>
      <w:r w:rsidR="00F1166D" w:rsidRPr="00B63810">
        <w:rPr>
          <w:rFonts w:cstheme="minorHAnsi"/>
          <w:lang w:eastAsia="pl-PL"/>
        </w:rPr>
        <w:t xml:space="preserve">zwane </w:t>
      </w:r>
      <w:r w:rsidR="00076042" w:rsidRPr="00B63810">
        <w:rPr>
          <w:rFonts w:cstheme="minorHAnsi"/>
          <w:lang w:eastAsia="pl-PL"/>
        </w:rPr>
        <w:t>RODO</w:t>
      </w:r>
      <w:r w:rsidRPr="00B63810">
        <w:rPr>
          <w:rFonts w:cstheme="minorHAnsi"/>
          <w:lang w:eastAsia="pl-PL"/>
        </w:rPr>
        <w:t>;</w:t>
      </w:r>
    </w:p>
    <w:p w14:paraId="4081413A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9B18AA">
        <w:rPr>
          <w:rFonts w:cstheme="minorHAnsi"/>
          <w:color w:val="000000"/>
        </w:rPr>
        <w:t xml:space="preserve"> </w:t>
      </w: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dofinansowanie” –</w:t>
      </w:r>
      <w:r w:rsidR="01E21755" w:rsidRPr="00B63810">
        <w:rPr>
          <w:rFonts w:cstheme="minorHAnsi"/>
          <w:color w:val="000000"/>
        </w:rPr>
        <w:t xml:space="preserve"> </w:t>
      </w:r>
      <w:r w:rsidR="00353F9A" w:rsidRPr="00B63810">
        <w:rPr>
          <w:rFonts w:cstheme="minorHAnsi"/>
          <w:color w:val="000000"/>
          <w:lang w:eastAsia="pl-PL"/>
        </w:rPr>
        <w:t xml:space="preserve">finansowanie UE lub współfinansowanie krajowe z budżetu państwa, </w:t>
      </w:r>
      <w:r w:rsidR="00353F9A" w:rsidRPr="00B63810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B63810">
        <w:rPr>
          <w:rFonts w:cstheme="minorHAnsi"/>
          <w:color w:val="000000"/>
        </w:rPr>
        <w:t>;</w:t>
      </w:r>
    </w:p>
    <w:p w14:paraId="39B01C85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bCs/>
          <w:color w:val="000000"/>
        </w:rPr>
        <w:t>„</w:t>
      </w:r>
      <w:r w:rsidRPr="00B63810">
        <w:rPr>
          <w:rFonts w:cstheme="minorHAnsi"/>
          <w:bCs/>
          <w:color w:val="000000"/>
        </w:rPr>
        <w:t>dostawy” – dostawy zgodnie z ustawą PZP</w:t>
      </w:r>
      <w:r w:rsidR="00B90880" w:rsidRPr="00B63810">
        <w:rPr>
          <w:rFonts w:cstheme="minorHAnsi"/>
          <w:bCs/>
          <w:color w:val="000000"/>
        </w:rPr>
        <w:t xml:space="preserve"> (prawo zamówień publicznych)</w:t>
      </w:r>
      <w:r w:rsidRPr="00B63810">
        <w:rPr>
          <w:rFonts w:cstheme="minorHAnsi"/>
          <w:bCs/>
          <w:color w:val="000000"/>
        </w:rPr>
        <w:t>;</w:t>
      </w:r>
    </w:p>
    <w:p w14:paraId="3442FAFA" w14:textId="77777777" w:rsidR="00945727" w:rsidRPr="00B63810" w:rsidRDefault="00945727" w:rsidP="00595FF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dotacja celowa” – środki publiczne pochodzące z budżetu państwa, o których mowa w </w:t>
      </w:r>
      <w:r w:rsidR="00BA2D54" w:rsidRPr="00B63810">
        <w:rPr>
          <w:rFonts w:cstheme="minorHAnsi"/>
          <w:color w:val="000000"/>
        </w:rPr>
        <w:t>ustawie</w:t>
      </w:r>
      <w:r w:rsidRPr="00B63810">
        <w:rPr>
          <w:rFonts w:cstheme="minorHAnsi"/>
          <w:color w:val="000000"/>
        </w:rPr>
        <w:t xml:space="preserve"> UFP</w:t>
      </w:r>
      <w:r w:rsidRPr="00B63810">
        <w:rPr>
          <w:rStyle w:val="Znakiprzypiswdolnych"/>
          <w:rFonts w:cstheme="minorHAnsi"/>
          <w:color w:val="000000"/>
        </w:rPr>
        <w:footnoteReference w:id="2"/>
      </w:r>
      <w:r w:rsidRPr="00B63810">
        <w:rPr>
          <w:rFonts w:cstheme="minorHAnsi"/>
          <w:color w:val="000000"/>
        </w:rPr>
        <w:t>;</w:t>
      </w:r>
    </w:p>
    <w:p w14:paraId="71876C54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7353C2D5" w14:textId="77777777" w:rsidR="000A3226" w:rsidRPr="00B63810" w:rsidRDefault="000A3226" w:rsidP="00595FF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„grant” – środki finansowe, o których mowa w artykule 41 ustęp 5 ustawy;</w:t>
      </w:r>
    </w:p>
    <w:p w14:paraId="6F664A01" w14:textId="77777777" w:rsidR="000A3226" w:rsidRPr="00B63810" w:rsidRDefault="000A3226" w:rsidP="00595FF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„</w:t>
      </w:r>
      <w:proofErr w:type="spellStart"/>
      <w:r w:rsidRPr="00B63810">
        <w:rPr>
          <w:rFonts w:cstheme="minorHAnsi"/>
          <w:color w:val="000000"/>
        </w:rPr>
        <w:t>grantobiorca</w:t>
      </w:r>
      <w:proofErr w:type="spellEnd"/>
      <w:r w:rsidRPr="00B63810">
        <w:rPr>
          <w:rFonts w:cstheme="minorHAnsi"/>
          <w:color w:val="000000"/>
        </w:rPr>
        <w:t xml:space="preserve">” – podmiot publiczny lub prywatny, inny niż beneficjent projektu grantowego albo partner projektu partnerskiego, </w:t>
      </w:r>
      <w:r w:rsidR="00CA5BB6" w:rsidRPr="00B63810">
        <w:rPr>
          <w:rFonts w:cstheme="minorHAnsi"/>
          <w:color w:val="000000"/>
        </w:rPr>
        <w:t>któremu beneficjent udziela dotacji zgodnie z podpisaną umową o powierzenie grantu</w:t>
      </w:r>
      <w:r w:rsidRPr="00B63810">
        <w:rPr>
          <w:rFonts w:cstheme="minorHAnsi"/>
          <w:color w:val="000000"/>
        </w:rPr>
        <w:t>;</w:t>
      </w:r>
    </w:p>
    <w:p w14:paraId="42320678" w14:textId="77777777" w:rsidR="00945727" w:rsidRPr="00B63810" w:rsidRDefault="00945727" w:rsidP="00595FF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 xml:space="preserve">IZ FE SL” </w:t>
      </w:r>
      <w:r w:rsidRPr="00B63810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142EF80C" w14:textId="77777777" w:rsidR="00945727" w:rsidRPr="00B63810" w:rsidRDefault="00945727" w:rsidP="1E37D051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>„koszty pośrednie projektu” – koszty niezbędne do realizacji projektu</w:t>
      </w:r>
      <w:r w:rsidR="004A04D4" w:rsidRPr="00B63810">
        <w:rPr>
          <w:rFonts w:cstheme="minorHAnsi"/>
          <w:color w:val="000000" w:themeColor="text1"/>
        </w:rPr>
        <w:t xml:space="preserve"> grantowego</w:t>
      </w:r>
      <w:r w:rsidRPr="00B63810">
        <w:rPr>
          <w:rFonts w:cstheme="minorHAnsi"/>
          <w:color w:val="000000" w:themeColor="text1"/>
        </w:rPr>
        <w:t>, których nie można bezpośrednio przypisać do głównego przedmiotu projektu</w:t>
      </w:r>
      <w:r w:rsidR="004A04D4" w:rsidRPr="00B63810">
        <w:rPr>
          <w:rFonts w:cstheme="minorHAnsi"/>
          <w:color w:val="000000" w:themeColor="text1"/>
        </w:rPr>
        <w:t xml:space="preserve"> grantowego</w:t>
      </w:r>
      <w:r w:rsidRPr="00B63810">
        <w:rPr>
          <w:rFonts w:cstheme="minorHAnsi"/>
          <w:color w:val="000000" w:themeColor="text1"/>
        </w:rPr>
        <w:t>, w szczególności koszty administracyjne związane z obsługą projektu</w:t>
      </w:r>
      <w:r w:rsidR="004A04D4" w:rsidRPr="00B63810">
        <w:rPr>
          <w:rFonts w:cstheme="minorHAnsi"/>
          <w:color w:val="000000" w:themeColor="text1"/>
        </w:rPr>
        <w:t xml:space="preserve"> grantowego</w:t>
      </w:r>
      <w:r w:rsidR="003D6A36" w:rsidRPr="00B63810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="004A04D4" w:rsidRPr="00B63810">
        <w:rPr>
          <w:rFonts w:cstheme="minorHAnsi"/>
          <w:color w:val="000000" w:themeColor="text1"/>
        </w:rPr>
        <w:t xml:space="preserve"> grantowego</w:t>
      </w:r>
      <w:r w:rsidRPr="00B63810">
        <w:rPr>
          <w:rFonts w:cstheme="minorHAnsi"/>
          <w:color w:val="000000" w:themeColor="text1"/>
        </w:rPr>
        <w:t>;</w:t>
      </w:r>
    </w:p>
    <w:p w14:paraId="68EE9EA7" w14:textId="54404176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iCs/>
          <w:color w:val="000000"/>
        </w:rPr>
        <w:t xml:space="preserve"> </w:t>
      </w:r>
      <w:r w:rsidRPr="00B63810" w:rsidDel="00A913EB">
        <w:rPr>
          <w:rFonts w:cstheme="minorHAnsi"/>
          <w:bCs/>
        </w:rPr>
        <w:t>„</w:t>
      </w:r>
      <w:r w:rsidRPr="00B63810">
        <w:rPr>
          <w:rFonts w:cstheme="minorHAnsi"/>
          <w:bCs/>
        </w:rPr>
        <w:t>LSI2021”</w:t>
      </w:r>
      <w:r w:rsidR="007F1AD8" w:rsidRPr="00B63810">
        <w:rPr>
          <w:rFonts w:cstheme="minorHAnsi"/>
          <w:bCs/>
        </w:rPr>
        <w:t xml:space="preserve"> – </w:t>
      </w:r>
      <w:r w:rsidR="00666E2C" w:rsidRPr="00B63810">
        <w:rPr>
          <w:rFonts w:cstheme="minorHAnsi"/>
          <w:bCs/>
        </w:rPr>
        <w:t>L</w:t>
      </w:r>
      <w:r w:rsidR="007F1AD8" w:rsidRPr="00B63810">
        <w:rPr>
          <w:rFonts w:cstheme="minorHAnsi"/>
          <w:bCs/>
        </w:rPr>
        <w:t xml:space="preserve">okalny </w:t>
      </w:r>
      <w:r w:rsidR="00666E2C" w:rsidRPr="00B63810">
        <w:rPr>
          <w:rFonts w:cstheme="minorHAnsi"/>
          <w:bCs/>
        </w:rPr>
        <w:t>S</w:t>
      </w:r>
      <w:r w:rsidR="007F1AD8" w:rsidRPr="00B63810">
        <w:rPr>
          <w:rFonts w:cstheme="minorHAnsi"/>
          <w:bCs/>
        </w:rPr>
        <w:t xml:space="preserve">ystem </w:t>
      </w:r>
      <w:r w:rsidR="00666E2C" w:rsidRPr="00B63810">
        <w:rPr>
          <w:rFonts w:cstheme="minorHAnsi"/>
          <w:bCs/>
        </w:rPr>
        <w:t>I</w:t>
      </w:r>
      <w:r w:rsidR="007F1AD8" w:rsidRPr="00B63810">
        <w:rPr>
          <w:rFonts w:cstheme="minorHAnsi"/>
          <w:bCs/>
        </w:rPr>
        <w:t>nformatyczny</w:t>
      </w:r>
      <w:r w:rsidR="00666E2C" w:rsidRPr="00B63810">
        <w:rPr>
          <w:rFonts w:cstheme="minorHAnsi"/>
          <w:bCs/>
        </w:rPr>
        <w:t xml:space="preserve"> </w:t>
      </w:r>
      <w:r w:rsidR="000178EA" w:rsidRPr="00B63810">
        <w:rPr>
          <w:rFonts w:cstheme="minorHAnsi"/>
          <w:bCs/>
        </w:rPr>
        <w:t>P</w:t>
      </w:r>
      <w:r w:rsidR="00666E2C" w:rsidRPr="00B63810">
        <w:rPr>
          <w:rFonts w:cstheme="minorHAnsi"/>
          <w:bCs/>
        </w:rPr>
        <w:t>rogramu Fundusze Europejskie dla Śląskiego 2021-2027</w:t>
      </w:r>
      <w:r w:rsidR="007F1AD8" w:rsidRPr="00B63810">
        <w:rPr>
          <w:rFonts w:cstheme="minorHAnsi"/>
          <w:bCs/>
        </w:rPr>
        <w:t>;</w:t>
      </w:r>
    </w:p>
    <w:p w14:paraId="254952A6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08F465F4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b/>
          <w:color w:val="7030A0"/>
        </w:rPr>
        <w:t xml:space="preserve"> </w:t>
      </w:r>
      <w:r w:rsidRPr="00B63810">
        <w:rPr>
          <w:rFonts w:cstheme="minorHAnsi"/>
          <w:color w:val="000000"/>
        </w:rPr>
        <w:t>„okres realizacji projektu</w:t>
      </w:r>
      <w:r w:rsidR="004A04D4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” – okres, który został wskazany </w:t>
      </w:r>
      <w:r w:rsidR="00D3184B" w:rsidRPr="00B63810">
        <w:rPr>
          <w:rFonts w:cstheme="minorHAnsi"/>
          <w:color w:val="000000"/>
        </w:rPr>
        <w:t>w p</w:t>
      </w:r>
      <w:r w:rsidR="00B90880" w:rsidRPr="00B63810">
        <w:rPr>
          <w:rFonts w:cstheme="minorHAnsi"/>
          <w:color w:val="000000"/>
        </w:rPr>
        <w:t>unkcie</w:t>
      </w:r>
      <w:r w:rsidR="00D3184B" w:rsidRPr="00B63810">
        <w:rPr>
          <w:rFonts w:cstheme="minorHAnsi"/>
          <w:color w:val="000000"/>
        </w:rPr>
        <w:t xml:space="preserve"> E.2 </w:t>
      </w:r>
      <w:r w:rsidRPr="00B63810">
        <w:rPr>
          <w:rFonts w:cstheme="minorHAnsi"/>
          <w:color w:val="000000"/>
        </w:rPr>
        <w:t>wniosku o dofinansowanie;</w:t>
      </w:r>
    </w:p>
    <w:p w14:paraId="22F7E53C" w14:textId="3D51EC6D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  <w:spacing w:val="-2"/>
        </w:rPr>
        <w:t>„</w:t>
      </w:r>
      <w:r w:rsidRPr="00B63810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A25D2A" w:rsidRPr="00B63810">
        <w:rPr>
          <w:rFonts w:cstheme="minorHAnsi"/>
          <w:color w:val="000000"/>
          <w:spacing w:val="-2"/>
        </w:rPr>
        <w:t xml:space="preserve"> </w:t>
      </w:r>
      <w:r w:rsidRPr="00B63810">
        <w:rPr>
          <w:rFonts w:cstheme="minorHAnsi"/>
          <w:spacing w:val="-2"/>
        </w:rPr>
        <w:t xml:space="preserve">Przewodnikiem </w:t>
      </w:r>
      <w:r w:rsidRPr="00B63810">
        <w:rPr>
          <w:rFonts w:cstheme="minorHAnsi"/>
          <w:color w:val="000000"/>
          <w:spacing w:val="-2"/>
        </w:rPr>
        <w:t>dla beneficjentów</w:t>
      </w:r>
      <w:r w:rsidR="00D3184B" w:rsidRPr="00B63810">
        <w:rPr>
          <w:rFonts w:cstheme="minorHAnsi"/>
          <w:color w:val="000000"/>
          <w:spacing w:val="-2"/>
        </w:rPr>
        <w:t xml:space="preserve"> FE SL 2021-2027</w:t>
      </w:r>
      <w:r w:rsidRPr="00B63810">
        <w:rPr>
          <w:rFonts w:cstheme="minorHAnsi"/>
          <w:color w:val="000000"/>
          <w:spacing w:val="-2"/>
        </w:rPr>
        <w:t xml:space="preserve">; </w:t>
      </w:r>
    </w:p>
    <w:p w14:paraId="1B21ECFD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okres trwałości projektu</w:t>
      </w:r>
      <w:r w:rsidR="004A04D4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” – okres, wynikający z </w:t>
      </w:r>
      <w:r w:rsidR="00A176A4" w:rsidRPr="00B63810">
        <w:rPr>
          <w:rFonts w:cstheme="minorHAnsi"/>
          <w:color w:val="000000"/>
        </w:rPr>
        <w:t>artykuł</w:t>
      </w:r>
      <w:r w:rsidR="00792016" w:rsidRPr="00B63810">
        <w:rPr>
          <w:rFonts w:cstheme="minorHAnsi"/>
          <w:color w:val="000000"/>
        </w:rPr>
        <w:t>u</w:t>
      </w:r>
      <w:r w:rsidRPr="00B63810">
        <w:rPr>
          <w:rFonts w:cstheme="minorHAnsi"/>
          <w:color w:val="000000"/>
        </w:rPr>
        <w:t xml:space="preserve"> 65 rozporządzenia ogólnego;</w:t>
      </w:r>
    </w:p>
    <w:p w14:paraId="7F8D769B" w14:textId="14DCE1B6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color w:val="000000"/>
        </w:rPr>
        <w:t xml:space="preserve"> </w:t>
      </w:r>
      <w:r w:rsidRPr="00B63810" w:rsidDel="00A913EB">
        <w:rPr>
          <w:rFonts w:cstheme="minorHAnsi"/>
          <w:bCs/>
        </w:rPr>
        <w:t>„</w:t>
      </w:r>
      <w:r w:rsidRPr="00B63810">
        <w:rPr>
          <w:rFonts w:cstheme="minorHAnsi"/>
          <w:bCs/>
        </w:rPr>
        <w:t xml:space="preserve">partner projektu” </w:t>
      </w:r>
      <w:r w:rsidRPr="00B63810">
        <w:rPr>
          <w:rFonts w:cstheme="minorHAnsi"/>
          <w:bCs/>
          <w:color w:val="000000" w:themeColor="text1"/>
        </w:rPr>
        <w:t xml:space="preserve">– </w:t>
      </w:r>
      <w:r w:rsidRPr="00B63810">
        <w:rPr>
          <w:rFonts w:cstheme="minorHAnsi"/>
          <w:bCs/>
        </w:rPr>
        <w:t xml:space="preserve">w przypadku projektów partnerskich należy przez to rozumieć podmiot wnoszący do projektu zasoby ludzkie, organizacyjne, techniczne lub finansowe, realizujący wspólnie z partnerem wiodącym projekt </w:t>
      </w:r>
      <w:r w:rsidR="00170786" w:rsidRPr="00B63810">
        <w:rPr>
          <w:rFonts w:cstheme="minorHAnsi"/>
          <w:bCs/>
        </w:rPr>
        <w:t xml:space="preserve">grantowy </w:t>
      </w:r>
      <w:r w:rsidRPr="00B63810">
        <w:rPr>
          <w:rFonts w:cstheme="minorHAnsi"/>
          <w:bCs/>
        </w:rPr>
        <w:t>na warunkach określonych w porozumieniu albo umowie o partnerstwie;</w:t>
      </w:r>
    </w:p>
    <w:p w14:paraId="710C0A32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B63810" w:rsidDel="00A913EB">
        <w:rPr>
          <w:rFonts w:cstheme="minorHAnsi"/>
          <w:bCs/>
        </w:rPr>
        <w:t>„</w:t>
      </w:r>
      <w:r w:rsidRPr="00B63810">
        <w:rPr>
          <w:rFonts w:cstheme="minorHAnsi"/>
          <w:bCs/>
        </w:rPr>
        <w:t>partner wiodący” – w przypadku projektów partnerskich należy przez to rozumieć podmiot</w:t>
      </w:r>
      <w:r w:rsidR="00401C9C" w:rsidRPr="00B63810">
        <w:rPr>
          <w:rFonts w:cstheme="minorHAnsi"/>
          <w:bCs/>
        </w:rPr>
        <w:t>,</w:t>
      </w:r>
      <w:r w:rsidRPr="00B63810">
        <w:rPr>
          <w:rFonts w:cstheme="minorHAnsi"/>
          <w:bCs/>
        </w:rPr>
        <w:t xml:space="preserve"> który inicjuje projekt partnerski</w:t>
      </w:r>
      <w:r w:rsidR="00401C9C" w:rsidRPr="00B63810">
        <w:rPr>
          <w:rFonts w:cstheme="minorHAnsi"/>
          <w:bCs/>
        </w:rPr>
        <w:t>,</w:t>
      </w:r>
      <w:r w:rsidRPr="00B63810">
        <w:rPr>
          <w:rFonts w:cstheme="minorHAnsi"/>
          <w:bCs/>
        </w:rPr>
        <w:t xml:space="preserve"> dokonuje wyboru partnerów oraz posiada</w:t>
      </w:r>
      <w:r w:rsidR="006C16F4" w:rsidRPr="00B63810">
        <w:rPr>
          <w:rFonts w:cstheme="minorHAnsi"/>
          <w:bCs/>
        </w:rPr>
        <w:t xml:space="preserve"> </w:t>
      </w:r>
      <w:r w:rsidRPr="00B63810">
        <w:rPr>
          <w:rFonts w:cstheme="minorHAnsi"/>
          <w:bCs/>
        </w:rPr>
        <w:t>potencjał ekonomiczny zapewniający prawidłową realizację projektu</w:t>
      </w:r>
      <w:r w:rsidR="00170786" w:rsidRPr="00B63810">
        <w:rPr>
          <w:rFonts w:cstheme="minorHAnsi"/>
          <w:bCs/>
        </w:rPr>
        <w:t xml:space="preserve"> grantowego</w:t>
      </w:r>
      <w:r w:rsidRPr="00B63810">
        <w:rPr>
          <w:rFonts w:cstheme="minorHAnsi"/>
          <w:bCs/>
        </w:rPr>
        <w:t>;</w:t>
      </w:r>
    </w:p>
    <w:p w14:paraId="75F023F6" w14:textId="78CBBED5" w:rsidR="00945727" w:rsidRPr="00B63810" w:rsidRDefault="00CB04BB" w:rsidP="00595FF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 xml:space="preserve"> </w:t>
      </w:r>
      <w:r w:rsidR="00945727" w:rsidRPr="00B63810" w:rsidDel="00A913EB">
        <w:rPr>
          <w:rFonts w:cstheme="minorHAnsi"/>
          <w:color w:val="000000"/>
        </w:rPr>
        <w:t>„</w:t>
      </w:r>
      <w:r w:rsidR="00945727" w:rsidRPr="00B63810">
        <w:rPr>
          <w:rFonts w:cstheme="minorHAnsi"/>
          <w:color w:val="000000"/>
        </w:rPr>
        <w:t xml:space="preserve">płatnik” – Bank Gospodarstwa Krajowego (BGK), prowadzący rachunek bankowy w ramach umowy zawartej z Ministrem Finansów o którym mowa w artykule 200 ustęp 1 </w:t>
      </w:r>
      <w:r w:rsidR="00BA2D54" w:rsidRPr="00B63810">
        <w:rPr>
          <w:rFonts w:cstheme="minorHAnsi"/>
          <w:color w:val="000000"/>
        </w:rPr>
        <w:t xml:space="preserve">ustawy </w:t>
      </w:r>
      <w:r w:rsidR="00945727" w:rsidRPr="00B63810">
        <w:rPr>
          <w:rFonts w:cstheme="minorHAnsi"/>
          <w:color w:val="000000"/>
        </w:rPr>
        <w:t xml:space="preserve">UFP </w:t>
      </w:r>
      <w:r w:rsidR="00945727" w:rsidRPr="00B63810">
        <w:rPr>
          <w:rFonts w:cstheme="minorHAnsi"/>
        </w:rPr>
        <w:t>oraz IZ FE SL prowadząca rachunki do obsługi Programu Fundusze Europejskie dla Śląskiego 2021-2027</w:t>
      </w:r>
      <w:r w:rsidR="00945727" w:rsidRPr="00B63810">
        <w:rPr>
          <w:rFonts w:cstheme="minorHAnsi"/>
          <w:color w:val="000000"/>
        </w:rPr>
        <w:t>;</w:t>
      </w:r>
    </w:p>
    <w:p w14:paraId="18A081B1" w14:textId="77777777" w:rsidR="00945727" w:rsidRPr="00B63810" w:rsidRDefault="00945727" w:rsidP="00595FF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lastRenderedPageBreak/>
        <w:t>„</w:t>
      </w:r>
      <w:r w:rsidRPr="00B63810">
        <w:rPr>
          <w:rFonts w:cstheme="minorHAnsi"/>
          <w:color w:val="000000"/>
        </w:rPr>
        <w:t>płatność” – środki pochodzące z budżetu środków europejskich/budżetu państwa wypłacane przez płatnika na rachunek beneficjenta na podstawie zlecenia/ dyspozycji płatności wystawianych przez IZ FE SL;</w:t>
      </w:r>
    </w:p>
    <w:p w14:paraId="609C1760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</w:rPr>
        <w:t xml:space="preserve"> </w:t>
      </w:r>
      <w:r w:rsidRPr="00B63810">
        <w:rPr>
          <w:rFonts w:cstheme="minorHAnsi"/>
          <w:color w:val="000000" w:themeColor="text1"/>
        </w:rPr>
        <w:t xml:space="preserve">„program” –Program Fundusze Europejskie dla Śląskiego 2021-2027, </w:t>
      </w:r>
      <w:r w:rsidRPr="00B63810">
        <w:rPr>
          <w:rFonts w:cstheme="minorHAnsi"/>
        </w:rPr>
        <w:t>zatwierdzony decyzją wykonawczą Komisji Europejskiej z dnia</w:t>
      </w:r>
      <w:r w:rsidR="003D6A36" w:rsidRPr="00B63810">
        <w:rPr>
          <w:rFonts w:cstheme="minorHAnsi"/>
        </w:rPr>
        <w:t xml:space="preserve"> </w:t>
      </w:r>
      <w:r w:rsidR="00937B12" w:rsidRPr="00B63810">
        <w:rPr>
          <w:rFonts w:cstheme="minorHAnsi"/>
        </w:rPr>
        <w:t xml:space="preserve">5 grudnia 2022 r. </w:t>
      </w:r>
      <w:r w:rsidR="00937B12" w:rsidRPr="00B63810">
        <w:rPr>
          <w:rFonts w:cstheme="minorHAnsi"/>
          <w:color w:val="000000" w:themeColor="text1"/>
        </w:rPr>
        <w:t>;</w:t>
      </w:r>
    </w:p>
    <w:p w14:paraId="5F39A0EE" w14:textId="3B64E8AA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projekt</w:t>
      </w:r>
      <w:r w:rsidR="00CB04BB" w:rsidRPr="00B63810">
        <w:rPr>
          <w:rFonts w:cstheme="minorHAnsi"/>
          <w:color w:val="000000"/>
        </w:rPr>
        <w:t xml:space="preserve"> grantowy</w:t>
      </w:r>
      <w:r w:rsidRPr="00B63810">
        <w:rPr>
          <w:rFonts w:cstheme="minorHAnsi"/>
          <w:color w:val="000000"/>
        </w:rPr>
        <w:t>” –</w:t>
      </w:r>
      <w:r w:rsidRPr="00B63810">
        <w:rPr>
          <w:rFonts w:cstheme="minorHAnsi"/>
          <w:color w:val="000000"/>
          <w:spacing w:val="2"/>
        </w:rPr>
        <w:t xml:space="preserve"> </w:t>
      </w:r>
      <w:r w:rsidR="00CB04BB" w:rsidRPr="00B63810">
        <w:rPr>
          <w:rFonts w:cstheme="minorHAnsi"/>
          <w:color w:val="000000"/>
          <w:spacing w:val="2"/>
        </w:rPr>
        <w:t xml:space="preserve">projekt, którego beneficjent udziela grantów na realizację zadań służących </w:t>
      </w:r>
      <w:r w:rsidR="00CB04BB" w:rsidRPr="00B63810">
        <w:rPr>
          <w:rFonts w:cstheme="minorHAnsi"/>
          <w:color w:val="000000"/>
          <w:spacing w:val="5"/>
        </w:rPr>
        <w:t>do osiągnięcia założonego celu określonego między innymi wskaźnikami z określonym początkiem i końcem realizacji</w:t>
      </w:r>
      <w:r w:rsidR="00CB04BB" w:rsidRPr="00B63810">
        <w:rPr>
          <w:rFonts w:cstheme="minorHAnsi"/>
          <w:color w:val="000000"/>
          <w:spacing w:val="2"/>
        </w:rPr>
        <w:t xml:space="preserve"> przez </w:t>
      </w:r>
      <w:proofErr w:type="spellStart"/>
      <w:r w:rsidR="00CB04BB" w:rsidRPr="00B63810">
        <w:rPr>
          <w:rFonts w:cstheme="minorHAnsi"/>
          <w:color w:val="000000"/>
          <w:spacing w:val="2"/>
        </w:rPr>
        <w:t>grantobiorców</w:t>
      </w:r>
      <w:proofErr w:type="spellEnd"/>
      <w:r w:rsidR="00CB04BB" w:rsidRPr="00B63810">
        <w:rPr>
          <w:rFonts w:cstheme="minorHAnsi"/>
          <w:color w:val="000000"/>
          <w:spacing w:val="2"/>
        </w:rPr>
        <w:t>,</w:t>
      </w:r>
      <w:r w:rsidRPr="00B63810">
        <w:rPr>
          <w:rFonts w:cstheme="minorHAnsi"/>
          <w:color w:val="000000"/>
          <w:spacing w:val="2"/>
        </w:rPr>
        <w:t xml:space="preserve"> szczegółowo określone we wniosku o dofinansowanie </w:t>
      </w:r>
      <w:r w:rsidRPr="00B63810">
        <w:rPr>
          <w:rFonts w:cstheme="minorHAnsi"/>
          <w:color w:val="000000"/>
        </w:rPr>
        <w:t xml:space="preserve">nr </w:t>
      </w:r>
      <w:r w:rsidRPr="00B63810">
        <w:rPr>
          <w:rFonts w:cstheme="minorHAnsi"/>
          <w:iCs/>
          <w:color w:val="000000"/>
        </w:rPr>
        <w:t>………………………….. wraz z późniejszymi zmianami</w:t>
      </w:r>
      <w:r w:rsidRPr="00B63810">
        <w:rPr>
          <w:rFonts w:cstheme="minorHAnsi"/>
          <w:bCs/>
          <w:color w:val="000000"/>
        </w:rPr>
        <w:t>,</w:t>
      </w:r>
      <w:r w:rsidRPr="00B63810">
        <w:rPr>
          <w:rFonts w:cstheme="minorHAnsi"/>
          <w:color w:val="000000"/>
          <w:spacing w:val="2"/>
        </w:rPr>
        <w:t xml:space="preserve"> będące przedmiotem </w:t>
      </w:r>
      <w:r w:rsidR="00CB04BB" w:rsidRPr="00B63810">
        <w:rPr>
          <w:rFonts w:cstheme="minorHAnsi"/>
          <w:color w:val="000000"/>
          <w:spacing w:val="5"/>
        </w:rPr>
        <w:t>umowy</w:t>
      </w:r>
      <w:r w:rsidRPr="00B63810">
        <w:rPr>
          <w:rFonts w:cstheme="minorHAnsi"/>
          <w:color w:val="000000"/>
          <w:spacing w:val="5"/>
        </w:rPr>
        <w:t xml:space="preserve">; </w:t>
      </w:r>
    </w:p>
    <w:p w14:paraId="40DFA93F" w14:textId="7D00D17D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B63810">
        <w:rPr>
          <w:rFonts w:cstheme="minorHAnsi"/>
          <w:color w:val="000000"/>
          <w:spacing w:val="5"/>
        </w:rPr>
        <w:t>„Przewodnik dla beneficjentów” –</w:t>
      </w:r>
      <w:r w:rsidR="00A25D2A" w:rsidRPr="00B63810">
        <w:rPr>
          <w:rFonts w:cstheme="minorHAnsi"/>
          <w:color w:val="000000"/>
          <w:spacing w:val="5"/>
        </w:rPr>
        <w:t xml:space="preserve"> </w:t>
      </w:r>
      <w:r w:rsidRPr="00B63810">
        <w:rPr>
          <w:rFonts w:cstheme="minorHAnsi"/>
          <w:color w:val="000000"/>
          <w:spacing w:val="5"/>
        </w:rPr>
        <w:t xml:space="preserve">dokument IZ FE SL </w:t>
      </w:r>
      <w:r w:rsidR="00401C9C" w:rsidRPr="00B63810">
        <w:rPr>
          <w:rFonts w:cstheme="minorHAnsi"/>
          <w:color w:val="000000"/>
          <w:spacing w:val="5"/>
        </w:rPr>
        <w:t>zawierający</w:t>
      </w:r>
      <w:r w:rsidRPr="00B63810">
        <w:rPr>
          <w:rFonts w:cstheme="minorHAnsi"/>
          <w:color w:val="000000"/>
          <w:spacing w:val="5"/>
        </w:rPr>
        <w:t xml:space="preserve"> zbiór zasad, praw i obowiązków, w ramach programu</w:t>
      </w:r>
      <w:r w:rsidR="00A038B7" w:rsidRPr="00B63810">
        <w:rPr>
          <w:rFonts w:cstheme="minorHAnsi"/>
          <w:color w:val="000000"/>
          <w:spacing w:val="5"/>
        </w:rPr>
        <w:t xml:space="preserve"> będący elementem </w:t>
      </w:r>
      <w:r w:rsidR="00342586">
        <w:rPr>
          <w:rFonts w:cstheme="minorHAnsi"/>
          <w:color w:val="000000"/>
          <w:spacing w:val="5"/>
        </w:rPr>
        <w:t>„</w:t>
      </w:r>
      <w:r w:rsidR="00A038B7" w:rsidRPr="00B63810">
        <w:rPr>
          <w:rFonts w:cstheme="minorHAnsi"/>
          <w:color w:val="000000"/>
          <w:spacing w:val="5"/>
        </w:rPr>
        <w:t>zasad realizacji FE SL 2021-2027</w:t>
      </w:r>
      <w:r w:rsidR="00342586">
        <w:rPr>
          <w:rFonts w:cstheme="minorHAnsi"/>
          <w:color w:val="000000"/>
          <w:spacing w:val="5"/>
        </w:rPr>
        <w:t>”</w:t>
      </w:r>
      <w:r w:rsidRPr="00B63810">
        <w:rPr>
          <w:rFonts w:cstheme="minorHAnsi"/>
          <w:color w:val="000000"/>
          <w:spacing w:val="5"/>
        </w:rPr>
        <w:t>;</w:t>
      </w:r>
    </w:p>
    <w:p w14:paraId="5F6CA71B" w14:textId="77777777" w:rsidR="00945727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 </w:t>
      </w:r>
      <w:r w:rsidRPr="00B63810">
        <w:rPr>
          <w:rFonts w:cstheme="minorHAnsi"/>
          <w:lang w:eastAsia="pl-PL"/>
        </w:rPr>
        <w:t xml:space="preserve">„rachunek bankowy transferowy” – rachunek beneficjenta, na który trafia kwota dofinansowania projektu </w:t>
      </w:r>
      <w:r w:rsidR="00170786" w:rsidRPr="00B63810">
        <w:rPr>
          <w:rFonts w:cstheme="minorHAnsi"/>
          <w:lang w:eastAsia="pl-PL"/>
        </w:rPr>
        <w:t xml:space="preserve">grantowego </w:t>
      </w:r>
      <w:r w:rsidRPr="00B63810">
        <w:rPr>
          <w:rFonts w:cstheme="minorHAnsi"/>
          <w:lang w:eastAsia="pl-PL"/>
        </w:rPr>
        <w:t xml:space="preserve">i z którego niezwłocznie jest przekazywana na wyodrębniony dla projektu </w:t>
      </w:r>
      <w:r w:rsidR="00170786" w:rsidRPr="00B63810">
        <w:rPr>
          <w:rFonts w:cstheme="minorHAnsi"/>
          <w:lang w:eastAsia="pl-PL"/>
        </w:rPr>
        <w:t xml:space="preserve">grantowego </w:t>
      </w:r>
      <w:r w:rsidRPr="00B63810">
        <w:rPr>
          <w:rFonts w:cstheme="minorHAnsi"/>
          <w:lang w:eastAsia="pl-PL"/>
        </w:rPr>
        <w:t>rachunek z którego będą ponoszone wydatki po podpisaniu umowy o dofinansowanie;</w:t>
      </w:r>
    </w:p>
    <w:p w14:paraId="6653B31D" w14:textId="77777777" w:rsidR="00945727" w:rsidRPr="00B63810" w:rsidRDefault="009E3C96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 </w:t>
      </w:r>
      <w:r w:rsidR="453BE8E9" w:rsidRPr="00B63810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40B467D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bCs/>
          <w:color w:val="000000"/>
        </w:rPr>
        <w:t>„</w:t>
      </w:r>
      <w:r w:rsidRPr="00B63810">
        <w:rPr>
          <w:rFonts w:cstheme="minorHAnsi"/>
          <w:bCs/>
        </w:rPr>
        <w:t>rozpoczęcie realizacji projektu</w:t>
      </w:r>
      <w:r w:rsidR="00170786" w:rsidRPr="00B63810">
        <w:rPr>
          <w:rFonts w:cstheme="minorHAnsi"/>
          <w:bCs/>
        </w:rPr>
        <w:t xml:space="preserve"> grantowego</w:t>
      </w:r>
      <w:r w:rsidRPr="00B63810">
        <w:rPr>
          <w:rFonts w:cstheme="minorHAnsi"/>
          <w:bCs/>
          <w:color w:val="000000"/>
        </w:rPr>
        <w:t>” – termin poniesienia pierwszego wydatku kwalifikowalnego</w:t>
      </w:r>
      <w:r w:rsidR="00401C9C" w:rsidRPr="00B63810">
        <w:rPr>
          <w:rFonts w:cstheme="minorHAnsi"/>
          <w:bCs/>
          <w:color w:val="000000"/>
        </w:rPr>
        <w:t>,</w:t>
      </w:r>
      <w:r w:rsidRPr="00B63810">
        <w:rPr>
          <w:rFonts w:cstheme="minorHAnsi"/>
          <w:color w:val="000000"/>
        </w:rPr>
        <w:t xml:space="preserve"> wskazany we wniosku o dofinansowanie</w:t>
      </w:r>
      <w:r w:rsidRPr="00B63810">
        <w:rPr>
          <w:rFonts w:cstheme="minorHAnsi"/>
          <w:bCs/>
          <w:color w:val="000000"/>
        </w:rPr>
        <w:t>;</w:t>
      </w:r>
      <w:r w:rsidRPr="00B63810" w:rsidDel="00A913EB">
        <w:rPr>
          <w:rFonts w:cstheme="minorHAnsi"/>
          <w:color w:val="000000"/>
        </w:rPr>
        <w:t xml:space="preserve"> </w:t>
      </w:r>
    </w:p>
    <w:p w14:paraId="2F9BF2EB" w14:textId="2A45C119" w:rsidR="00945727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 „rozporządzenie ogólne” – rozporządzenie </w:t>
      </w:r>
      <w:r w:rsidRPr="00B63810">
        <w:rPr>
          <w:rFonts w:cstheme="minorHAnsi"/>
          <w:lang w:eastAsia="pl-PL"/>
        </w:rPr>
        <w:t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CC2DC1E" w14:textId="76F11D8B" w:rsidR="00945727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  <w:spacing w:val="1"/>
          <w:w w:val="105"/>
        </w:rPr>
        <w:t>„</w:t>
      </w:r>
      <w:r w:rsidRPr="00B63810">
        <w:rPr>
          <w:rFonts w:cstheme="minorHAnsi"/>
          <w:color w:val="000000"/>
          <w:w w:val="105"/>
        </w:rPr>
        <w:t>s</w:t>
      </w:r>
      <w:r w:rsidRPr="00B63810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="00442E17" w:rsidRPr="00B63810">
        <w:rPr>
          <w:rFonts w:cstheme="minorHAnsi"/>
          <w:color w:val="000000"/>
          <w:spacing w:val="-2"/>
          <w:w w:val="105"/>
        </w:rPr>
        <w:t xml:space="preserve"> </w:t>
      </w:r>
      <w:r w:rsidRPr="00B63810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B63810">
        <w:rPr>
          <w:rFonts w:cstheme="minorHAnsi"/>
          <w:color w:val="000000"/>
          <w:spacing w:val="-2"/>
          <w:w w:val="105"/>
        </w:rPr>
        <w:t xml:space="preserve">zdarzenia </w:t>
      </w:r>
      <w:r w:rsidRPr="00B63810">
        <w:rPr>
          <w:rFonts w:cstheme="minorHAnsi"/>
          <w:color w:val="000000"/>
          <w:spacing w:val="-2"/>
          <w:w w:val="105"/>
        </w:rPr>
        <w:t>obiektywnie niezależn</w:t>
      </w:r>
      <w:r w:rsidR="00220250" w:rsidRPr="00B63810">
        <w:rPr>
          <w:rFonts w:cstheme="minorHAnsi"/>
          <w:color w:val="000000"/>
          <w:spacing w:val="-2"/>
          <w:w w:val="105"/>
        </w:rPr>
        <w:t>e</w:t>
      </w:r>
      <w:r w:rsidRPr="00B63810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B63810">
        <w:rPr>
          <w:rFonts w:cstheme="minorHAnsi"/>
          <w:color w:val="000000"/>
          <w:spacing w:val="-2"/>
          <w:w w:val="105"/>
        </w:rPr>
        <w:t>istotnie</w:t>
      </w:r>
      <w:r w:rsidRPr="00B63810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B63810">
        <w:rPr>
          <w:rFonts w:cstheme="minorHAnsi"/>
          <w:color w:val="000000"/>
          <w:spacing w:val="-2"/>
          <w:w w:val="105"/>
        </w:rPr>
        <w:t>;</w:t>
      </w:r>
      <w:r w:rsidRPr="00B63810">
        <w:rPr>
          <w:rFonts w:cstheme="minorHAnsi"/>
          <w:color w:val="000000"/>
          <w:spacing w:val="-2"/>
          <w:w w:val="105"/>
        </w:rPr>
        <w:t xml:space="preserve"> </w:t>
      </w:r>
    </w:p>
    <w:p w14:paraId="2A832DF6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 xml:space="preserve">„stawka ryczałtowa” – stawka o której mowa w artykule </w:t>
      </w:r>
      <w:r w:rsidR="006C16F4" w:rsidRPr="00B63810">
        <w:rPr>
          <w:rFonts w:cstheme="minorHAnsi"/>
          <w:lang w:eastAsia="pl-PL"/>
        </w:rPr>
        <w:t>54</w:t>
      </w:r>
      <w:r w:rsidRPr="00B63810">
        <w:rPr>
          <w:rFonts w:cstheme="minorHAnsi"/>
          <w:lang w:eastAsia="pl-PL"/>
        </w:rPr>
        <w:t xml:space="preserve"> rozporządzenia ogólnego;</w:t>
      </w:r>
    </w:p>
    <w:p w14:paraId="0586FFA7" w14:textId="48DA3A08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70A4F82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 xml:space="preserve"> „</w:t>
      </w:r>
      <w:r w:rsidR="00353F9A" w:rsidRPr="00B63810">
        <w:rPr>
          <w:rFonts w:cstheme="minorHAnsi"/>
          <w:lang w:eastAsia="pl-PL"/>
        </w:rPr>
        <w:t>SZOP FE SL 2021-2027</w:t>
      </w:r>
      <w:r w:rsidRPr="00B63810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B63810">
        <w:rPr>
          <w:rFonts w:cstheme="minorHAnsi"/>
          <w:lang w:eastAsia="pl-PL"/>
        </w:rPr>
        <w:t>y</w:t>
      </w:r>
      <w:r w:rsidRPr="00B63810">
        <w:rPr>
          <w:rFonts w:cstheme="minorHAnsi"/>
          <w:lang w:eastAsia="pl-PL"/>
        </w:rPr>
        <w:t xml:space="preserve"> Uchwałą Nr ………..… Zarządu Województwa Śląskiego z dnia …..;</w:t>
      </w:r>
    </w:p>
    <w:p w14:paraId="5198FDA6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color w:val="000000"/>
        </w:rPr>
        <w:t xml:space="preserve"> </w:t>
      </w:r>
      <w:r w:rsidRPr="00B63810" w:rsidDel="00A913EB">
        <w:rPr>
          <w:rFonts w:cstheme="minorHAnsi"/>
          <w:caps/>
          <w:color w:val="000000"/>
        </w:rPr>
        <w:t>„</w:t>
      </w:r>
      <w:r w:rsidRPr="00B63810">
        <w:rPr>
          <w:rFonts w:cstheme="minorHAnsi"/>
          <w:color w:val="000000"/>
          <w:spacing w:val="1"/>
          <w:w w:val="105"/>
        </w:rPr>
        <w:t>umowa” – umowa o dofinansowanie projektu</w:t>
      </w:r>
      <w:r w:rsidR="00CB04BB" w:rsidRPr="00B63810">
        <w:rPr>
          <w:rFonts w:cstheme="minorHAnsi"/>
          <w:color w:val="000000"/>
          <w:spacing w:val="1"/>
          <w:w w:val="105"/>
        </w:rPr>
        <w:t xml:space="preserve"> grantowego</w:t>
      </w:r>
      <w:r w:rsidRPr="00B63810">
        <w:rPr>
          <w:rFonts w:cstheme="minorHAnsi"/>
          <w:color w:val="000000"/>
          <w:spacing w:val="1"/>
          <w:w w:val="105"/>
        </w:rPr>
        <w:t>;</w:t>
      </w:r>
    </w:p>
    <w:p w14:paraId="7547B7D2" w14:textId="0E12FC49" w:rsidR="00CB04BB" w:rsidRPr="00B63810" w:rsidRDefault="00CB04BB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  <w:spacing w:val="1"/>
          <w:w w:val="105"/>
        </w:rPr>
        <w:t>„umowa o powierzenie grantu” – należy przez to rozumieć umowę zawartą między beneficjentem</w:t>
      </w:r>
      <w:r w:rsidR="00116CF2" w:rsidRPr="00B63810">
        <w:rPr>
          <w:rFonts w:cstheme="minorHAnsi"/>
          <w:color w:val="000000"/>
          <w:spacing w:val="1"/>
          <w:w w:val="105"/>
        </w:rPr>
        <w:t xml:space="preserve"> </w:t>
      </w:r>
      <w:r w:rsidRPr="00B63810">
        <w:rPr>
          <w:rFonts w:cstheme="minorHAnsi"/>
          <w:color w:val="000000"/>
          <w:spacing w:val="1"/>
          <w:w w:val="105"/>
        </w:rPr>
        <w:t xml:space="preserve">a </w:t>
      </w:r>
      <w:proofErr w:type="spellStart"/>
      <w:r w:rsidRPr="00B63810">
        <w:rPr>
          <w:rFonts w:cstheme="minorHAnsi"/>
          <w:color w:val="000000"/>
          <w:spacing w:val="1"/>
          <w:w w:val="105"/>
        </w:rPr>
        <w:t>grantobiorcą</w:t>
      </w:r>
      <w:proofErr w:type="spellEnd"/>
      <w:r w:rsidRPr="00B63810">
        <w:rPr>
          <w:rFonts w:cstheme="minorHAnsi"/>
          <w:color w:val="000000"/>
          <w:spacing w:val="1"/>
          <w:w w:val="105"/>
        </w:rPr>
        <w:t>, która w szczególności zawiera elementy wskazane w artykule 41 ustęp 7 ustawy;</w:t>
      </w:r>
    </w:p>
    <w:p w14:paraId="5B63F06B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bCs/>
          <w:color w:val="000000"/>
        </w:rPr>
        <w:lastRenderedPageBreak/>
        <w:t>„</w:t>
      </w:r>
      <w:r w:rsidRPr="00B63810">
        <w:rPr>
          <w:rFonts w:cstheme="minorHAnsi"/>
          <w:bCs/>
          <w:color w:val="000000"/>
        </w:rPr>
        <w:t>usługi” – usługi zgodnie z ustawą PZP;</w:t>
      </w:r>
    </w:p>
    <w:p w14:paraId="240B1FE6" w14:textId="1E878FF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</w:rPr>
        <w:t>„</w:t>
      </w:r>
      <w:r w:rsidR="00786CDA" w:rsidRPr="00B63810">
        <w:rPr>
          <w:rFonts w:cstheme="minorHAnsi"/>
        </w:rPr>
        <w:t xml:space="preserve">ustawa </w:t>
      </w:r>
      <w:r w:rsidRPr="00B63810">
        <w:rPr>
          <w:rFonts w:cstheme="minorHAnsi"/>
        </w:rPr>
        <w:t xml:space="preserve">UFP” – ustawa z 27 sierpnia 2009 r. o finansach publicznych; </w:t>
      </w:r>
    </w:p>
    <w:p w14:paraId="59D38B07" w14:textId="0EDDC416" w:rsidR="00945727" w:rsidRPr="00B63810" w:rsidRDefault="00945727" w:rsidP="00595FF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B63810" w:rsidDel="00A913EB">
        <w:rPr>
          <w:rFonts w:cstheme="minorHAnsi"/>
          <w:bCs/>
        </w:rPr>
        <w:t>„</w:t>
      </w:r>
      <w:r w:rsidRPr="00B63810">
        <w:rPr>
          <w:rFonts w:cstheme="minorHAnsi"/>
          <w:bCs/>
          <w:color w:val="000000" w:themeColor="text1"/>
        </w:rPr>
        <w:t>ustawa PZP</w:t>
      </w:r>
      <w:r w:rsidRPr="00B63810">
        <w:rPr>
          <w:rFonts w:cstheme="minorHAnsi"/>
          <w:bCs/>
        </w:rPr>
        <w:t>” –</w:t>
      </w:r>
      <w:r w:rsidRPr="00B63810">
        <w:rPr>
          <w:rFonts w:cstheme="minorHAnsi"/>
          <w:color w:val="FF0000"/>
        </w:rPr>
        <w:t xml:space="preserve"> </w:t>
      </w:r>
      <w:r w:rsidRPr="00B63810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B63810">
        <w:rPr>
          <w:rFonts w:cstheme="minorHAnsi"/>
          <w:bCs/>
          <w:color w:val="000000"/>
        </w:rPr>
        <w:t xml:space="preserve"> </w:t>
      </w:r>
    </w:p>
    <w:p w14:paraId="23896888" w14:textId="15F92473" w:rsidR="00945727" w:rsidRPr="00B63810" w:rsidRDefault="00945727" w:rsidP="00595F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B63810">
        <w:rPr>
          <w:rFonts w:cstheme="minorHAnsi"/>
          <w:color w:val="000000"/>
        </w:rPr>
        <w:t xml:space="preserve">„ustawa” – ustawa </w:t>
      </w:r>
      <w:r w:rsidR="00AF134A" w:rsidRPr="00B63810">
        <w:rPr>
          <w:rFonts w:cstheme="minorHAnsi"/>
          <w:color w:val="000000"/>
        </w:rPr>
        <w:t>z</w:t>
      </w:r>
      <w:r w:rsidRPr="00B63810">
        <w:rPr>
          <w:rFonts w:cstheme="minorHAnsi"/>
          <w:color w:val="000000"/>
        </w:rPr>
        <w:t xml:space="preserve"> 28 kwietnia 2022 r. zasadach realizacji zadań finansowanych</w:t>
      </w:r>
      <w:r w:rsidR="00152213">
        <w:rPr>
          <w:rFonts w:cstheme="minorHAnsi"/>
          <w:color w:val="000000"/>
        </w:rPr>
        <w:t xml:space="preserve"> ze środków europejskich</w:t>
      </w:r>
      <w:r w:rsidRPr="00B63810">
        <w:rPr>
          <w:rFonts w:cstheme="minorHAnsi"/>
          <w:color w:val="000000"/>
        </w:rPr>
        <w:t xml:space="preserve"> w perspektywie finansowej 2021-2027; </w:t>
      </w:r>
    </w:p>
    <w:p w14:paraId="697BECD7" w14:textId="02233E37" w:rsidR="00945727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 „wkład własny” – wkład beneficjenta do projektu </w:t>
      </w:r>
      <w:r w:rsidR="00170786" w:rsidRPr="00B63810">
        <w:rPr>
          <w:rFonts w:cstheme="minorHAnsi"/>
          <w:color w:val="000000" w:themeColor="text1"/>
        </w:rPr>
        <w:t xml:space="preserve">grantowego </w:t>
      </w:r>
      <w:r w:rsidRPr="00B63810">
        <w:rPr>
          <w:rFonts w:cstheme="minorHAnsi"/>
          <w:color w:val="000000" w:themeColor="text1"/>
        </w:rPr>
        <w:t xml:space="preserve">(pieniężny lub niepieniężny) </w:t>
      </w:r>
      <w:r w:rsidR="007234A8">
        <w:rPr>
          <w:rFonts w:cstheme="minorHAnsi"/>
          <w:color w:val="000000" w:themeColor="text1"/>
        </w:rPr>
        <w:t xml:space="preserve">, który nie zostanie beneficjentowi przekazany w formie dofinansowania (różnica </w:t>
      </w:r>
      <w:r w:rsidR="00D66B13">
        <w:rPr>
          <w:rFonts w:cstheme="minorHAnsi"/>
          <w:color w:val="000000" w:themeColor="text1"/>
        </w:rPr>
        <w:t>między kwotą wydatków kwalifikowalnych a kwotą dofinansowania przekazaną beneficjentowi, zgodnie ze stopą dofinansowania dla projektu rozumianą jako procent dofinansowania wydatków kwalifikowalnych</w:t>
      </w:r>
      <w:r w:rsidR="00C84AC2">
        <w:rPr>
          <w:rFonts w:cstheme="minorHAnsi"/>
          <w:color w:val="000000" w:themeColor="text1"/>
        </w:rPr>
        <w:t>)</w:t>
      </w:r>
      <w:r w:rsidRPr="00B63810">
        <w:rPr>
          <w:rFonts w:cstheme="minorHAnsi"/>
          <w:color w:val="000000" w:themeColor="text1"/>
        </w:rPr>
        <w:t>;</w:t>
      </w:r>
    </w:p>
    <w:p w14:paraId="5239E03A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</w:t>
      </w:r>
      <w:r w:rsidR="00170786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;</w:t>
      </w:r>
    </w:p>
    <w:p w14:paraId="115BEF09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color w:val="000000"/>
        </w:rPr>
        <w:t xml:space="preserve"> </w:t>
      </w: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wskaźniki rezultatu” – efekty/zmiany, jakie nastąpiły na skutek realizacji projektu</w:t>
      </w:r>
      <w:r w:rsidR="00170786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; </w:t>
      </w:r>
    </w:p>
    <w:p w14:paraId="0EEDD735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B63810">
        <w:rPr>
          <w:rStyle w:val="Znakiprzypiswdolnych"/>
          <w:rFonts w:cstheme="minorHAnsi"/>
          <w:color w:val="000000"/>
        </w:rPr>
        <w:footnoteReference w:id="3"/>
      </w:r>
      <w:r w:rsidRPr="00B63810">
        <w:rPr>
          <w:rFonts w:cstheme="minorHAnsi"/>
          <w:color w:val="000000"/>
        </w:rPr>
        <w:t>;</w:t>
      </w:r>
    </w:p>
    <w:p w14:paraId="3BEF154E" w14:textId="506C9F82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 xml:space="preserve"> „</w:t>
      </w:r>
      <w:r w:rsidRPr="00B63810">
        <w:rPr>
          <w:rFonts w:cstheme="minorHAnsi"/>
          <w:color w:val="000000"/>
        </w:rPr>
        <w:t xml:space="preserve">wydatek kwalifikowalny” – </w:t>
      </w:r>
      <w:r w:rsidRPr="00B63810">
        <w:rPr>
          <w:rFonts w:cstheme="minorHAnsi"/>
          <w:lang w:eastAsia="pl-PL"/>
        </w:rPr>
        <w:t>koszt lub wydatek poniesiony w związku z realizacją projektu</w:t>
      </w:r>
      <w:r w:rsidR="00170786" w:rsidRPr="00B63810">
        <w:rPr>
          <w:rFonts w:cstheme="minorHAnsi"/>
          <w:lang w:eastAsia="pl-PL"/>
        </w:rPr>
        <w:t xml:space="preserve"> grantowego</w:t>
      </w:r>
      <w:r w:rsidRPr="00B63810">
        <w:rPr>
          <w:rFonts w:cstheme="minorHAnsi"/>
          <w:lang w:eastAsia="pl-PL"/>
        </w:rPr>
        <w:t>, który kwalifikuje się do refundacji lub rozliczenia zgodnie z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</w:t>
      </w:r>
      <w:r w:rsidR="00EB0540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z wytycznymi;</w:t>
      </w:r>
    </w:p>
    <w:p w14:paraId="5E111B37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 w:themeColor="text1"/>
        </w:rPr>
        <w:t>wydatki niekwalifikowalne</w:t>
      </w:r>
      <w:r w:rsidRPr="00B63810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B63810">
        <w:rPr>
          <w:rFonts w:cstheme="minorHAnsi"/>
        </w:rPr>
        <w:t>ydatki wykraczające poza kwotę całkowitych wydatków kwalifikowalnych;</w:t>
      </w:r>
    </w:p>
    <w:p w14:paraId="514DEA91" w14:textId="723021BB" w:rsidR="00945727" w:rsidRPr="00B63810" w:rsidRDefault="00945727" w:rsidP="00595F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wytyczne” –</w:t>
      </w:r>
      <w:r w:rsidRPr="00B63810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B63810">
        <w:rPr>
          <w:rFonts w:cstheme="minorHAnsi"/>
          <w:color w:val="000000"/>
        </w:rPr>
        <w:t>na podstawie właściwego porozumienia, kontraktu programowego, o którym mowa</w:t>
      </w:r>
      <w:r w:rsidR="00A25D2A" w:rsidRPr="00B63810">
        <w:rPr>
          <w:rFonts w:cstheme="minorHAnsi"/>
          <w:color w:val="000000"/>
        </w:rPr>
        <w:t xml:space="preserve"> </w:t>
      </w:r>
      <w:r w:rsidR="006661A9" w:rsidRPr="00B63810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B63810">
        <w:rPr>
          <w:rFonts w:cstheme="minorHAnsi"/>
          <w:lang w:eastAsia="pl-PL"/>
        </w:rPr>
        <w:t xml:space="preserve">, </w:t>
      </w:r>
      <w:r w:rsidRPr="00B63810">
        <w:rPr>
          <w:rFonts w:cstheme="minorHAnsi"/>
          <w:lang w:eastAsia="pl-PL"/>
        </w:rPr>
        <w:t>określające ujednolicone warunki i procedury wdra</w:t>
      </w:r>
      <w:r w:rsidR="006661A9" w:rsidRPr="00B63810">
        <w:rPr>
          <w:rFonts w:cstheme="minorHAnsi"/>
          <w:lang w:eastAsia="pl-PL"/>
        </w:rPr>
        <w:t xml:space="preserve">żania funduszy strukturalnych, </w:t>
      </w:r>
      <w:r w:rsidRPr="00B63810">
        <w:rPr>
          <w:rFonts w:cstheme="minorHAnsi"/>
          <w:lang w:eastAsia="pl-PL"/>
        </w:rPr>
        <w:t>Funduszu Spójności i Funduszu na rzecz Sprawiedliwej Transformacji s</w:t>
      </w:r>
      <w:r w:rsidRPr="00B63810">
        <w:rPr>
          <w:rFonts w:cstheme="minorHAnsi"/>
          <w:color w:val="000000"/>
        </w:rPr>
        <w:t>kierowane do instytucji zarządzających i beneficjentów;</w:t>
      </w:r>
    </w:p>
    <w:p w14:paraId="352C917F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>„zakończenie realizacji projektu</w:t>
      </w:r>
      <w:r w:rsidR="00170786" w:rsidRPr="00B63810">
        <w:rPr>
          <w:rFonts w:cstheme="minorHAnsi"/>
          <w:color w:val="000000" w:themeColor="text1"/>
        </w:rPr>
        <w:t xml:space="preserve"> grantowego</w:t>
      </w:r>
      <w:r w:rsidRPr="00B63810">
        <w:rPr>
          <w:rFonts w:cstheme="minorHAnsi"/>
          <w:color w:val="000000" w:themeColor="text1"/>
        </w:rPr>
        <w:t>” – data poniesienia ostatniego wydatku kwalifikowalnego w projekcie</w:t>
      </w:r>
      <w:r w:rsidRPr="00B63810">
        <w:rPr>
          <w:rFonts w:cstheme="minorHAnsi"/>
        </w:rPr>
        <w:t xml:space="preserve"> </w:t>
      </w:r>
      <w:r w:rsidR="00170786" w:rsidRPr="00B63810">
        <w:rPr>
          <w:rFonts w:cstheme="minorHAnsi"/>
        </w:rPr>
        <w:t xml:space="preserve">grantowym </w:t>
      </w:r>
      <w:r w:rsidRPr="00B63810">
        <w:rPr>
          <w:rFonts w:cstheme="minorHAnsi"/>
          <w:color w:val="000000" w:themeColor="text1"/>
        </w:rPr>
        <w:t>określon</w:t>
      </w:r>
      <w:r w:rsidR="00AF134A" w:rsidRPr="00B63810">
        <w:rPr>
          <w:rFonts w:cstheme="minorHAnsi"/>
          <w:color w:val="000000" w:themeColor="text1"/>
        </w:rPr>
        <w:t>a</w:t>
      </w:r>
      <w:r w:rsidRPr="00B63810">
        <w:rPr>
          <w:rFonts w:cstheme="minorHAnsi"/>
          <w:color w:val="000000" w:themeColor="text1"/>
        </w:rPr>
        <w:t xml:space="preserve"> </w:t>
      </w:r>
      <w:r w:rsidR="00AF134A" w:rsidRPr="00B63810">
        <w:rPr>
          <w:rFonts w:cstheme="minorHAnsi"/>
          <w:color w:val="000000" w:themeColor="text1"/>
        </w:rPr>
        <w:t>we</w:t>
      </w:r>
      <w:r w:rsidRPr="00B63810">
        <w:rPr>
          <w:rFonts w:cstheme="minorHAnsi"/>
          <w:color w:val="000000" w:themeColor="text1"/>
        </w:rPr>
        <w:t xml:space="preserve"> wniosku o dofinansowanie;</w:t>
      </w:r>
    </w:p>
    <w:p w14:paraId="09D6804B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„zamówienie” – </w:t>
      </w:r>
      <w:r w:rsidRPr="00B63810">
        <w:rPr>
          <w:rFonts w:cstheme="minorHAnsi"/>
          <w:lang w:eastAsia="pl-PL"/>
        </w:rPr>
        <w:t>umowa odpłatna, zawarta pomiędzy zamawiającym a</w:t>
      </w:r>
      <w:r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lang w:eastAsia="pl-PL"/>
        </w:rPr>
        <w:t>wykonawcą, której przedmiotem są usługi, dostawy lub roboty budowlane przewidziane w projekcie</w:t>
      </w:r>
      <w:r w:rsidR="00170786" w:rsidRPr="00B63810">
        <w:rPr>
          <w:rFonts w:cstheme="minorHAnsi"/>
          <w:lang w:eastAsia="pl-PL"/>
        </w:rPr>
        <w:t xml:space="preserve"> grantowym</w:t>
      </w:r>
      <w:r w:rsidRPr="00B63810">
        <w:rPr>
          <w:rFonts w:cstheme="minorHAnsi"/>
          <w:lang w:eastAsia="pl-PL"/>
        </w:rPr>
        <w:t>;</w:t>
      </w:r>
    </w:p>
    <w:p w14:paraId="050477D8" w14:textId="77777777" w:rsidR="006C16F4" w:rsidRPr="00B63810" w:rsidRDefault="006C16F4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>„zasady horyzontalne”- zasady, o których mowa w artykule 9 rozporządzenia ogólnego;</w:t>
      </w:r>
    </w:p>
    <w:p w14:paraId="17764E99" w14:textId="7FF9EAD1" w:rsidR="00AC1CF9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 xml:space="preserve">„zasady realizacji FE SL 2021-2027” – warunki i procedury obowiązujące beneficjenta oraz instytucje uczestniczące w realizacji programu, obejmujące w szczególności realizację, zarządzanie, monitorowanie, sprawozdawczość, rozliczanie oraz kontrolę </w:t>
      </w:r>
      <w:r w:rsidRPr="00B63810">
        <w:rPr>
          <w:rFonts w:cstheme="minorHAnsi"/>
          <w:lang w:eastAsia="pl-PL"/>
        </w:rPr>
        <w:lastRenderedPageBreak/>
        <w:t>określone mi</w:t>
      </w:r>
      <w:r w:rsidR="003D2541">
        <w:rPr>
          <w:rFonts w:cstheme="minorHAnsi"/>
          <w:lang w:eastAsia="pl-PL"/>
        </w:rPr>
        <w:t>ę</w:t>
      </w:r>
      <w:r w:rsidRPr="00B63810">
        <w:rPr>
          <w:rFonts w:cstheme="minorHAnsi"/>
          <w:lang w:eastAsia="pl-PL"/>
        </w:rPr>
        <w:t xml:space="preserve">dzy innymi w </w:t>
      </w:r>
      <w:r w:rsidR="000E4133" w:rsidRPr="00B63810">
        <w:rPr>
          <w:rFonts w:cstheme="minorHAnsi"/>
          <w:lang w:eastAsia="pl-PL"/>
        </w:rPr>
        <w:t>Przewodniku dla beneficjentów FE SL 2021-2027</w:t>
      </w:r>
      <w:r w:rsidR="51F3AC39" w:rsidRPr="00B63810">
        <w:rPr>
          <w:rFonts w:cstheme="minorHAnsi"/>
          <w:lang w:eastAsia="pl-PL"/>
        </w:rPr>
        <w:t xml:space="preserve"> publikowane na stronie </w:t>
      </w:r>
      <w:hyperlink r:id="rId11" w:history="1">
        <w:r w:rsidR="006C16F4" w:rsidRPr="00B63810">
          <w:rPr>
            <w:rStyle w:val="Hipercze"/>
            <w:rFonts w:cstheme="minorHAnsi"/>
            <w:lang w:eastAsia="pl-PL"/>
          </w:rPr>
          <w:t xml:space="preserve">Fundusze </w:t>
        </w:r>
        <w:r w:rsidR="00777412" w:rsidRPr="00B63810">
          <w:rPr>
            <w:rStyle w:val="Hipercze"/>
            <w:rFonts w:cstheme="minorHAnsi"/>
            <w:lang w:eastAsia="pl-PL"/>
          </w:rPr>
          <w:t>Europejskie</w:t>
        </w:r>
        <w:r w:rsidR="006C16F4" w:rsidRPr="00B63810">
          <w:rPr>
            <w:rStyle w:val="Hipercze"/>
            <w:rFonts w:cstheme="minorHAnsi"/>
            <w:lang w:eastAsia="pl-PL"/>
          </w:rPr>
          <w:t xml:space="preserve"> dla Śląskiego 2021-2027.</w:t>
        </w:r>
      </w:hyperlink>
    </w:p>
    <w:p w14:paraId="439EB0CA" w14:textId="17F28FD8" w:rsidR="00AC1CF9" w:rsidRPr="00B63810" w:rsidRDefault="00AC1CF9" w:rsidP="009D059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2</w:t>
      </w:r>
      <w:r w:rsidR="009D059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P</w:t>
      </w:r>
      <w:r w:rsidR="009C5F68" w:rsidRPr="00B63810">
        <w:rPr>
          <w:rFonts w:cstheme="minorHAnsi"/>
          <w:szCs w:val="22"/>
        </w:rPr>
        <w:t>rzedmiot Umowy i t</w:t>
      </w:r>
      <w:r w:rsidRPr="00B63810">
        <w:rPr>
          <w:rFonts w:cstheme="minorHAnsi"/>
          <w:szCs w:val="22"/>
        </w:rPr>
        <w:t>erminy</w:t>
      </w:r>
      <w:r w:rsidR="009C5F68" w:rsidRPr="00B63810">
        <w:rPr>
          <w:rFonts w:cstheme="minorHAnsi"/>
          <w:szCs w:val="22"/>
        </w:rPr>
        <w:t xml:space="preserve"> realizacji projektu</w:t>
      </w:r>
      <w:r w:rsidR="004A04D4" w:rsidRPr="00B63810">
        <w:rPr>
          <w:rFonts w:cstheme="minorHAnsi"/>
          <w:szCs w:val="22"/>
        </w:rPr>
        <w:t xml:space="preserve"> grantowego</w:t>
      </w:r>
    </w:p>
    <w:p w14:paraId="39F10063" w14:textId="77777777" w:rsidR="00AC1CF9" w:rsidRPr="00B63810" w:rsidRDefault="00AC1CF9" w:rsidP="00230217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zobowiązuje się zrealizować projekt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 grantowy</w:t>
      </w:r>
      <w:r w:rsidRPr="00B63810">
        <w:rPr>
          <w:rFonts w:asciiTheme="minorHAnsi" w:hAnsiTheme="minorHAnsi" w:cstheme="minorHAnsi"/>
          <w:sz w:val="22"/>
          <w:szCs w:val="22"/>
        </w:rPr>
        <w:t xml:space="preserve"> zgodnie z niniejszą umową.</w:t>
      </w:r>
    </w:p>
    <w:p w14:paraId="6DA8A8FC" w14:textId="3F6FC91B" w:rsidR="00AC1CF9" w:rsidRPr="00B63810" w:rsidRDefault="00AC1CF9" w:rsidP="00230217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Okres realizacji projektu 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jest zgodny z okresem wskazanym we wniosku </w:t>
      </w:r>
      <w:r w:rsidR="000178EA" w:rsidRPr="00B63810">
        <w:rPr>
          <w:rFonts w:asciiTheme="minorHAnsi" w:hAnsiTheme="minorHAnsi" w:cstheme="minorHAnsi"/>
          <w:sz w:val="22"/>
          <w:szCs w:val="22"/>
        </w:rPr>
        <w:br/>
      </w:r>
      <w:r w:rsidRPr="00B63810">
        <w:rPr>
          <w:rFonts w:asciiTheme="minorHAnsi" w:hAnsiTheme="minorHAnsi" w:cstheme="minorHAnsi"/>
          <w:sz w:val="22"/>
          <w:szCs w:val="22"/>
        </w:rPr>
        <w:t>o dofinansowanie.</w:t>
      </w:r>
    </w:p>
    <w:p w14:paraId="7A67AF46" w14:textId="1D5B0338" w:rsidR="00AC1CF9" w:rsidRPr="00B63810" w:rsidRDefault="1A4E9628" w:rsidP="52C3BE84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zobowiązuje się do realizacji projektu 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z należytą starannością, </w:t>
      </w:r>
      <w:r w:rsidR="000178EA" w:rsidRPr="00B63810">
        <w:rPr>
          <w:rFonts w:asciiTheme="minorHAnsi" w:hAnsiTheme="minorHAnsi" w:cstheme="minorHAnsi"/>
          <w:sz w:val="22"/>
          <w:szCs w:val="22"/>
        </w:rPr>
        <w:br/>
      </w:r>
      <w:r w:rsidRPr="00B63810">
        <w:rPr>
          <w:rFonts w:asciiTheme="minorHAnsi" w:hAnsiTheme="minorHAnsi" w:cstheme="minorHAnsi"/>
          <w:sz w:val="22"/>
          <w:szCs w:val="22"/>
        </w:rPr>
        <w:t>w szczególności ponosząc wydatki celowo, rzetelnie, racjonalnie i oszczędnie z zachowan</w:t>
      </w:r>
      <w:r w:rsidR="51F3AC39" w:rsidRPr="00B63810">
        <w:rPr>
          <w:rFonts w:asciiTheme="minorHAnsi" w:hAnsiTheme="minorHAnsi" w:cstheme="minorHAnsi"/>
          <w:sz w:val="22"/>
          <w:szCs w:val="22"/>
        </w:rPr>
        <w:t>iem</w:t>
      </w:r>
      <w:r w:rsidRPr="00B63810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353F9A" w:rsidRPr="00B63810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B63810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B173E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BD0DC0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76BC07A3" w14:textId="60CC8FE1" w:rsidR="00AC1CF9" w:rsidRPr="00B63810" w:rsidRDefault="1A4E9628" w:rsidP="52C3BE84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zobowiązuje się do realizacji projektu 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w sposób, który zapewni prawidłową i terminową jego realizację oraz osiągnięcie i utrzymanie celów, w tym wskaźników produktów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</w:t>
      </w:r>
      <w:r w:rsidR="004A04D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zgodnie z obowiązującymi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353F9A" w:rsidRPr="00B63810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B63810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B173E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BD0DC0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67DF81F" w14:textId="5A865B31" w:rsidR="00DD3A69" w:rsidRPr="00B63810" w:rsidRDefault="00DD3A69" w:rsidP="52C3BE84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Grantobiorcy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 xml:space="preserve"> wybierani są w drodze otwartego naboru ogłoszonego przez beneficjenta w ramach realizacji projektu grantowego. W przypadku gdy projekt grantowy jest jednocześnie projektem partnerskim, beneficjent może powierzyć partnerom realizację części zadań związanych z wyborem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grantobiorców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49A47323" w14:textId="77777777" w:rsidR="00DD3A69" w:rsidRPr="00B63810" w:rsidRDefault="00DD3A69" w:rsidP="52C3BE84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Grantobiorcą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 xml:space="preserve"> nie może być podmiot wykluczony z możliwości otrzymania dofinansowania na podstawie odrębnych przepisów. </w:t>
      </w:r>
    </w:p>
    <w:p w14:paraId="44E1D032" w14:textId="5C01C7E7" w:rsidR="00116CF2" w:rsidRPr="00B63810" w:rsidRDefault="00116CF2" w:rsidP="00116CF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udziela grantu podmiotom publicznym albo prywatnym z jednoczesnym uwzględnieniem kwoty wkładu własnego zgodnie z artykułem 41 ustawy.</w:t>
      </w:r>
    </w:p>
    <w:p w14:paraId="6B2B4FCE" w14:textId="61122BF0" w:rsidR="00AC1CF9" w:rsidRPr="00B63810" w:rsidRDefault="00AC1CF9" w:rsidP="009D059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3</w:t>
      </w:r>
      <w:r w:rsidR="009D059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 xml:space="preserve">Wartość projektu </w:t>
      </w:r>
      <w:r w:rsidR="00116CF2" w:rsidRPr="00B63810">
        <w:rPr>
          <w:rFonts w:cstheme="minorHAnsi"/>
          <w:szCs w:val="22"/>
        </w:rPr>
        <w:t xml:space="preserve">grantowego </w:t>
      </w:r>
      <w:r w:rsidRPr="00B63810">
        <w:rPr>
          <w:rFonts w:cstheme="minorHAnsi"/>
          <w:szCs w:val="22"/>
        </w:rPr>
        <w:t>i źródła finansowania</w:t>
      </w:r>
    </w:p>
    <w:p w14:paraId="77A17D0E" w14:textId="77777777" w:rsidR="00AC1CF9" w:rsidRPr="00B63810" w:rsidRDefault="00AC1CF9" w:rsidP="00230217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Planowana całkowita wartość projektu 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wynosi </w:t>
      </w:r>
      <w:r w:rsidRPr="00B63810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B63810">
        <w:rPr>
          <w:rFonts w:asciiTheme="minorHAnsi" w:hAnsiTheme="minorHAnsi" w:cstheme="minorHAnsi"/>
          <w:sz w:val="22"/>
          <w:szCs w:val="22"/>
        </w:rPr>
        <w:t>(słownie: …</w:t>
      </w:r>
      <w:r w:rsidRPr="00B63810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B63810">
        <w:rPr>
          <w:rFonts w:asciiTheme="minorHAnsi" w:hAnsiTheme="minorHAnsi" w:cstheme="minorHAnsi"/>
          <w:sz w:val="22"/>
          <w:szCs w:val="22"/>
        </w:rPr>
        <w:t>).</w:t>
      </w:r>
    </w:p>
    <w:p w14:paraId="09477F98" w14:textId="77777777" w:rsidR="00AC1CF9" w:rsidRPr="00B63810" w:rsidRDefault="00AC1CF9" w:rsidP="00230217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wynoszą </w:t>
      </w:r>
      <w:r w:rsidRPr="00B63810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B63810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B63810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B63810">
        <w:rPr>
          <w:rFonts w:asciiTheme="minorHAnsi" w:hAnsiTheme="minorHAnsi" w:cstheme="minorHAnsi"/>
          <w:sz w:val="22"/>
          <w:szCs w:val="22"/>
        </w:rPr>
        <w:t>), w tym:</w:t>
      </w:r>
    </w:p>
    <w:p w14:paraId="16F6A74A" w14:textId="77777777" w:rsidR="00AC1CF9" w:rsidRPr="00B63810" w:rsidRDefault="00AC1CF9" w:rsidP="00230217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B63810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B63810">
        <w:rPr>
          <w:rFonts w:asciiTheme="minorHAnsi" w:hAnsiTheme="minorHAnsi" w:cstheme="minorHAnsi"/>
          <w:sz w:val="22"/>
          <w:szCs w:val="22"/>
        </w:rPr>
        <w:t>);</w:t>
      </w:r>
    </w:p>
    <w:p w14:paraId="0F7C76C9" w14:textId="77777777" w:rsidR="00AC1CF9" w:rsidRPr="00B63810" w:rsidRDefault="00AC1CF9" w:rsidP="00230217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B63810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B63810">
        <w:rPr>
          <w:rFonts w:asciiTheme="minorHAnsi" w:hAnsiTheme="minorHAnsi" w:cstheme="minorHAnsi"/>
          <w:sz w:val="22"/>
          <w:szCs w:val="22"/>
        </w:rPr>
        <w:t>)</w:t>
      </w:r>
      <w:r w:rsidRPr="00B63810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6C0F7A07" w14:textId="77777777" w:rsidR="00AC1CF9" w:rsidRPr="00B63810" w:rsidRDefault="00AC1CF9" w:rsidP="00230217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B63810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B63810">
        <w:rPr>
          <w:rFonts w:asciiTheme="minorHAnsi" w:hAnsiTheme="minorHAnsi" w:cstheme="minorHAnsi"/>
          <w:sz w:val="22"/>
          <w:szCs w:val="22"/>
        </w:rPr>
        <w:t>).</w:t>
      </w:r>
    </w:p>
    <w:p w14:paraId="28C95A40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Koszty pośrednie projektu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 grantowego </w:t>
      </w:r>
      <w:r w:rsidRPr="00B63810">
        <w:rPr>
          <w:rFonts w:asciiTheme="minorHAnsi" w:hAnsiTheme="minorHAnsi" w:cstheme="minorHAnsi"/>
          <w:sz w:val="22"/>
          <w:szCs w:val="22"/>
        </w:rPr>
        <w:t>, rozliczane stawką ryczałtową stanowią …….procent poniesionych, udokumentowanych i zatwierdzonych w ramach projektu</w:t>
      </w:r>
      <w:r w:rsidR="004A04D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wydatków bezpośrednich.</w:t>
      </w:r>
    </w:p>
    <w:p w14:paraId="4F981EE4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lastRenderedPageBreak/>
        <w:t xml:space="preserve">Dofinansowanie jest przeznaczone na realizację projektu 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przez beneficjenta i/lub partnera projektu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 grantowego </w:t>
      </w:r>
      <w:r w:rsidRPr="00B63810">
        <w:rPr>
          <w:rFonts w:asciiTheme="minorHAnsi" w:hAnsiTheme="minorHAnsi" w:cstheme="minorHAnsi"/>
          <w:sz w:val="22"/>
          <w:szCs w:val="22"/>
        </w:rPr>
        <w:t>z zastrzeżeniem zapisów paragrafu </w:t>
      </w:r>
      <w:r w:rsidR="000B1FB5" w:rsidRPr="00B63810">
        <w:rPr>
          <w:rFonts w:asciiTheme="minorHAnsi" w:hAnsiTheme="minorHAnsi" w:cstheme="minorHAnsi"/>
          <w:sz w:val="22"/>
          <w:szCs w:val="22"/>
        </w:rPr>
        <w:t>4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19E60246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27F1EB0F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zobowiązuje się pokryć ze środków własnych wszelkie wydatki uznane za niekwalifikowalne w ramach projektu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06D357B3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, są ponoszone przez beneficjenta.</w:t>
      </w:r>
    </w:p>
    <w:p w14:paraId="74D818CF" w14:textId="2AD83EA7" w:rsidR="00AC1CF9" w:rsidRPr="00B63810" w:rsidRDefault="1A4E9628" w:rsidP="52C3BE84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</w:t>
      </w:r>
      <w:r w:rsidR="00A4496C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Szczegółowe zasady zwiększenia dofinansowania określone są w </w:t>
      </w:r>
      <w:r w:rsidR="000E4133" w:rsidRPr="00B63810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309A1CFE" w14:textId="4932F914" w:rsidR="00AC1CF9" w:rsidRPr="00B63810" w:rsidRDefault="00AC1CF9" w:rsidP="00230217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E827C1" w:rsidRPr="00B63810">
        <w:rPr>
          <w:rFonts w:asciiTheme="minorHAnsi" w:hAnsiTheme="minorHAnsi" w:cstheme="minorHAnsi"/>
          <w:sz w:val="22"/>
          <w:szCs w:val="22"/>
        </w:rPr>
        <w:t>mo</w:t>
      </w:r>
      <w:r w:rsidR="00E827C1">
        <w:rPr>
          <w:rFonts w:asciiTheme="minorHAnsi" w:hAnsiTheme="minorHAnsi" w:cstheme="minorHAnsi"/>
          <w:sz w:val="22"/>
          <w:szCs w:val="22"/>
        </w:rPr>
        <w:t>że</w:t>
      </w:r>
      <w:r w:rsidR="00E827C1" w:rsidRPr="00B63810">
        <w:rPr>
          <w:rFonts w:asciiTheme="minorHAnsi" w:hAnsiTheme="minorHAnsi" w:cstheme="minorHAnsi"/>
          <w:sz w:val="22"/>
          <w:szCs w:val="22"/>
        </w:rPr>
        <w:t xml:space="preserve"> udziel</w:t>
      </w:r>
      <w:r w:rsidR="00E827C1">
        <w:rPr>
          <w:rFonts w:asciiTheme="minorHAnsi" w:hAnsiTheme="minorHAnsi" w:cstheme="minorHAnsi"/>
          <w:sz w:val="22"/>
          <w:szCs w:val="22"/>
        </w:rPr>
        <w:t>i</w:t>
      </w:r>
      <w:r w:rsidR="00E827C1" w:rsidRPr="00B63810">
        <w:rPr>
          <w:rFonts w:asciiTheme="minorHAnsi" w:hAnsiTheme="minorHAnsi" w:cstheme="minorHAnsi"/>
          <w:sz w:val="22"/>
          <w:szCs w:val="22"/>
        </w:rPr>
        <w:t xml:space="preserve">ć </w:t>
      </w:r>
      <w:r w:rsidRPr="00B63810">
        <w:rPr>
          <w:rFonts w:asciiTheme="minorHAnsi" w:hAnsiTheme="minorHAnsi" w:cstheme="minorHAnsi"/>
          <w:sz w:val="22"/>
          <w:szCs w:val="22"/>
        </w:rPr>
        <w:t xml:space="preserve">w ramach realizowanego projektu </w:t>
      </w:r>
      <w:r w:rsidR="004A04D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pomocy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 xml:space="preserve"> przedsiębiorcy zgodnie z obowiązującymi przepisami prawa unijnego i krajowego. Beneficjent zobowiązany jest do pisemnego poinformowania IZ FE SL o udzielonej pomocy de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 xml:space="preserve"> w ramach projektu</w:t>
      </w:r>
      <w:r w:rsidR="00391365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65B9F6E4" w14:textId="77777777" w:rsidR="00293CE4" w:rsidRPr="00B63810" w:rsidRDefault="1A4E9628" w:rsidP="00CA6D85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może otrzymać środki publiczne na realizację projektu</w:t>
      </w:r>
      <w:r w:rsidR="004A04D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na podstawie innej umowy lub umów na </w:t>
      </w:r>
      <w:r w:rsidR="00777412" w:rsidRPr="00B63810">
        <w:rPr>
          <w:rFonts w:asciiTheme="minorHAnsi" w:hAnsiTheme="minorHAnsi" w:cstheme="minorHAnsi"/>
          <w:sz w:val="22"/>
          <w:szCs w:val="22"/>
        </w:rPr>
        <w:t>do</w:t>
      </w:r>
      <w:r w:rsidRPr="00B63810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  <w:r w:rsidR="00CA6D85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2719D0" w14:textId="2A4182F6" w:rsidR="00AC1CF9" w:rsidRPr="00B63810" w:rsidRDefault="00AC1CF9" w:rsidP="00293CE4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4</w:t>
      </w:r>
      <w:r w:rsidRPr="00B63810">
        <w:rPr>
          <w:rStyle w:val="Odwoanieprzypisudolnego"/>
          <w:rFonts w:cstheme="minorHAnsi"/>
          <w:szCs w:val="22"/>
        </w:rPr>
        <w:footnoteReference w:id="5"/>
      </w:r>
      <w:r w:rsidR="009D0591" w:rsidRPr="00B63810">
        <w:rPr>
          <w:rFonts w:cstheme="minorHAnsi"/>
          <w:szCs w:val="22"/>
        </w:rPr>
        <w:t xml:space="preserve"> </w:t>
      </w:r>
      <w:r w:rsidR="009D059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Podmioty uczestniczące w realizacji projektu</w:t>
      </w:r>
      <w:r w:rsidR="004A04D4" w:rsidRPr="00B63810">
        <w:rPr>
          <w:rFonts w:cstheme="minorHAnsi"/>
          <w:szCs w:val="22"/>
        </w:rPr>
        <w:t xml:space="preserve"> grantowego</w:t>
      </w:r>
    </w:p>
    <w:p w14:paraId="32163783" w14:textId="1036818F" w:rsidR="00AC1CF9" w:rsidRPr="00B63810" w:rsidRDefault="00AC1CF9" w:rsidP="00230217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Podmiot realizujący projekt</w:t>
      </w:r>
      <w:r w:rsidR="00CE6FA9" w:rsidRPr="00B63810">
        <w:rPr>
          <w:rFonts w:cstheme="minorHAnsi"/>
        </w:rPr>
        <w:t xml:space="preserve"> grantowy</w:t>
      </w:r>
      <w:r w:rsidR="003D0E02" w:rsidRPr="00B63810">
        <w:rPr>
          <w:rFonts w:cstheme="minorHAnsi"/>
        </w:rPr>
        <w:t xml:space="preserve"> [</w:t>
      </w:r>
      <w:r w:rsidR="003D0E02" w:rsidRPr="00B63810">
        <w:rPr>
          <w:rFonts w:cstheme="minorHAnsi"/>
          <w:i/>
        </w:rPr>
        <w:t>nazwa podmiotu</w:t>
      </w:r>
      <w:r w:rsidR="003D0E02" w:rsidRPr="00B63810">
        <w:rPr>
          <w:rFonts w:cstheme="minorHAnsi"/>
        </w:rPr>
        <w:t>]</w:t>
      </w:r>
    </w:p>
    <w:p w14:paraId="195C70E3" w14:textId="3F8B2099" w:rsidR="00AC1CF9" w:rsidRPr="00B63810" w:rsidRDefault="00AC1CF9" w:rsidP="00230217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Podmiot upoważniony do ponoszenia wydatków </w:t>
      </w:r>
      <w:r w:rsidR="003D0E02" w:rsidRPr="00B63810">
        <w:rPr>
          <w:rFonts w:cstheme="minorHAnsi"/>
        </w:rPr>
        <w:t>[</w:t>
      </w:r>
      <w:r w:rsidR="003D0E02" w:rsidRPr="00B63810">
        <w:rPr>
          <w:rFonts w:cstheme="minorHAnsi"/>
          <w:i/>
        </w:rPr>
        <w:t>nazwa podmiotu</w:t>
      </w:r>
      <w:r w:rsidR="003D0E02" w:rsidRPr="00B63810">
        <w:rPr>
          <w:rFonts w:cstheme="minorHAnsi"/>
        </w:rPr>
        <w:t>]</w:t>
      </w:r>
    </w:p>
    <w:p w14:paraId="0A637535" w14:textId="77777777" w:rsidR="00AC1CF9" w:rsidRPr="00B63810" w:rsidRDefault="1A4E9628" w:rsidP="52C3BE84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24942355" w14:textId="77777777" w:rsidR="00AC1CF9" w:rsidRPr="00B63810" w:rsidRDefault="00AC1CF9" w:rsidP="00230217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 stwierdzenia nieważności umowy pomiędzy beneficjentem, a podmiotami realizującymi projekt 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grantowy </w:t>
      </w:r>
      <w:r w:rsidRPr="00B63810">
        <w:rPr>
          <w:rFonts w:asciiTheme="minorHAnsi" w:hAnsiTheme="minorHAnsi" w:cstheme="minorHAnsi"/>
          <w:sz w:val="22"/>
          <w:szCs w:val="22"/>
        </w:rPr>
        <w:t>w imieniu beneficjenta lub innego dokumentu upoważniającego podmiot wskazany w ustępie 1 i 2 do realizacji projektu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, IZ FE SL uznaje całość wydatków poniesionych na podstawie takiej umowy lub dokumentu za niekwalifikowalne.</w:t>
      </w:r>
    </w:p>
    <w:p w14:paraId="3E2309C4" w14:textId="767343CF" w:rsidR="00AC1CF9" w:rsidRPr="00B63810" w:rsidRDefault="00AC1CF9" w:rsidP="005931BC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5</w:t>
      </w:r>
      <w:r w:rsidR="005931BC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Odpowiedzialność</w:t>
      </w:r>
      <w:r w:rsidR="00353F9A" w:rsidRPr="00B63810">
        <w:rPr>
          <w:rFonts w:cstheme="minorHAnsi"/>
          <w:szCs w:val="22"/>
        </w:rPr>
        <w:t xml:space="preserve"> beneficjenta</w:t>
      </w:r>
    </w:p>
    <w:p w14:paraId="613A6D8E" w14:textId="136F5FD1" w:rsidR="00AC1CF9" w:rsidRPr="00B63810" w:rsidRDefault="00AC1CF9" w:rsidP="00230217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ponosi wyłączną odpowiedzialność wobec osób trzecich za szkody powstałe w związku z realizacją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989DA1F" w14:textId="77777777" w:rsidR="00AC1CF9" w:rsidRPr="00B63810" w:rsidRDefault="1A4E9628" w:rsidP="52C3BE84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oraz podmiotów w</w:t>
      </w:r>
      <w:r w:rsidR="7BAADBD2" w:rsidRPr="00B63810">
        <w:rPr>
          <w:rFonts w:asciiTheme="minorHAnsi" w:hAnsiTheme="minorHAnsi" w:cstheme="minorHAnsi"/>
          <w:sz w:val="22"/>
          <w:szCs w:val="22"/>
        </w:rPr>
        <w:t>skazanych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5881A290" w14:textId="77777777" w:rsidR="00AC1CF9" w:rsidRPr="00B63810" w:rsidRDefault="00AC1CF9" w:rsidP="1E37D05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Prawa i obowiązki beneficjenta wynikające z umowy nie mogą być przenoszone na rzecz osób trzecich bez zgody IZ FE SL.</w:t>
      </w:r>
    </w:p>
    <w:p w14:paraId="00465D36" w14:textId="77777777" w:rsidR="00AC1CF9" w:rsidRPr="00B63810" w:rsidRDefault="00AC1CF9" w:rsidP="1E37D05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lastRenderedPageBreak/>
        <w:t>Rzeczy i prawa powstałe w wyniku realizacji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, nie mogą podlegać obciążeniu na rzecz podmiotów niebędących stronami umowy, w trakcie realizacji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oraz do czasu upływu okresu trwałości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6728D80" w14:textId="34DF44AF" w:rsidR="00AC1CF9" w:rsidRPr="00B63810" w:rsidRDefault="00AC1CF9" w:rsidP="00230217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w ramach </w:t>
      </w:r>
      <w:r w:rsidR="00E339CF" w:rsidRPr="00B63810">
        <w:rPr>
          <w:rFonts w:asciiTheme="minorHAnsi" w:hAnsiTheme="minorHAnsi" w:cstheme="minorHAnsi"/>
          <w:sz w:val="22"/>
          <w:szCs w:val="22"/>
        </w:rPr>
        <w:t>ewidencji księgowej</w:t>
      </w:r>
      <w:r w:rsidRPr="00B63810">
        <w:rPr>
          <w:rFonts w:asciiTheme="minorHAnsi" w:hAnsiTheme="minorHAnsi" w:cstheme="minorHAnsi"/>
          <w:sz w:val="22"/>
          <w:szCs w:val="22"/>
        </w:rPr>
        <w:t xml:space="preserve"> dotyczącej realizacji projektu 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w sposób przejrzysty, umożliwiający identyfikację poszczególnych operacji księgowych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i wydatków w ramach projektu</w:t>
      </w:r>
      <w:r w:rsidR="00986A85" w:rsidRPr="00B63810">
        <w:rPr>
          <w:rFonts w:asciiTheme="minorHAnsi" w:hAnsiTheme="minorHAnsi" w:cstheme="minorHAnsi"/>
          <w:sz w:val="22"/>
          <w:szCs w:val="22"/>
        </w:rPr>
        <w:t xml:space="preserve"> grantowego, zgodnie </w:t>
      </w:r>
      <w:r w:rsidRPr="00B63810">
        <w:rPr>
          <w:rFonts w:asciiTheme="minorHAnsi" w:hAnsiTheme="minorHAnsi" w:cstheme="minorHAnsi"/>
          <w:sz w:val="22"/>
          <w:szCs w:val="22"/>
        </w:rPr>
        <w:t>z obowiązującymi przepisami prawa unijnego i krajowego oraz wytycznymi, pod rygorem uznania niewyodrębnionych wydatków za niekwalifikowalne. Wszystkie wydatki (w tym wydatki poniesione przed podpisaniem umowy) należy wyodrębnić zgodnie z 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 xml:space="preserve">zasadami </w:t>
      </w:r>
      <w:r w:rsidR="002D78F6" w:rsidRPr="00B63810">
        <w:rPr>
          <w:rFonts w:asciiTheme="minorHAnsi" w:hAnsiTheme="minorHAnsi" w:cstheme="minorHAnsi"/>
          <w:sz w:val="22"/>
          <w:szCs w:val="22"/>
        </w:rPr>
        <w:t>realizacji</w:t>
      </w:r>
      <w:r w:rsidR="000E4133" w:rsidRPr="00B63810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bCs/>
          <w:sz w:val="22"/>
          <w:szCs w:val="22"/>
        </w:rPr>
        <w:t>.</w:t>
      </w:r>
      <w:r w:rsidRPr="00B6381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13AB39C7" w14:textId="77777777" w:rsidR="00AC1CF9" w:rsidRPr="00B63810" w:rsidRDefault="1A4E9628" w:rsidP="52C3BE84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oświadcza, że w przypadku projektu </w:t>
      </w:r>
      <w:r w:rsidR="00986A85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nie następuje nakładanie się pomocy przyznanej z funduszy strukturalnych, programów Unii Europejskiej ani krajowych środków publicznych</w:t>
      </w:r>
      <w:r w:rsidR="6DB3567D" w:rsidRPr="00B63810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B63810">
        <w:rPr>
          <w:rFonts w:asciiTheme="minorHAnsi" w:hAnsiTheme="minorHAnsi" w:cstheme="minorHAnsi"/>
          <w:sz w:val="22"/>
          <w:szCs w:val="22"/>
        </w:rPr>
        <w:t>U</w:t>
      </w:r>
      <w:r w:rsidR="6DB3567D" w:rsidRPr="00B63810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B63810">
        <w:rPr>
          <w:rFonts w:asciiTheme="minorHAnsi" w:hAnsiTheme="minorHAnsi" w:cstheme="minorHAnsi"/>
          <w:sz w:val="22"/>
          <w:szCs w:val="22"/>
        </w:rPr>
        <w:t>E</w:t>
      </w:r>
      <w:r w:rsidR="6DB3567D" w:rsidRPr="00B63810">
        <w:rPr>
          <w:rFonts w:asciiTheme="minorHAnsi" w:hAnsiTheme="minorHAnsi" w:cstheme="minorHAnsi"/>
          <w:sz w:val="22"/>
          <w:szCs w:val="22"/>
        </w:rPr>
        <w:t>urope</w:t>
      </w:r>
      <w:r w:rsidR="2F48FADC" w:rsidRPr="00B63810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B63810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B63810">
        <w:rPr>
          <w:rFonts w:asciiTheme="minorHAnsi" w:hAnsiTheme="minorHAnsi" w:cstheme="minorHAnsi"/>
          <w:sz w:val="22"/>
          <w:szCs w:val="22"/>
        </w:rPr>
        <w:t>)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AD433BA" w14:textId="77777777" w:rsidR="00AC1CF9" w:rsidRPr="00B63810" w:rsidRDefault="00AC1CF9" w:rsidP="1E37D05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zakresie realizacji projektu </w:t>
      </w:r>
      <w:r w:rsidR="00986A85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beneficjent zobowiązuje się </w:t>
      </w:r>
      <w:r w:rsidR="00596E2D" w:rsidRPr="00B63810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do:</w:t>
      </w:r>
    </w:p>
    <w:p w14:paraId="29D13566" w14:textId="77777777" w:rsidR="006B7E12" w:rsidRPr="00B63810" w:rsidRDefault="006B7E12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realizacji projektu grantowego pod względem merytorycznym, formalnoprawnym i finansowym oraz rozliczenia dotacji;</w:t>
      </w:r>
    </w:p>
    <w:p w14:paraId="59FA40D3" w14:textId="77777777" w:rsidR="006B7E12" w:rsidRPr="00B63810" w:rsidRDefault="006B7E12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przeprowadzenia niezbędnych diagnoz i badań, w ramach poszczególnych grantów (np. dokumentacja niezbędna do przygotowania i/lub realizacji projektu)</w:t>
      </w:r>
    </w:p>
    <w:p w14:paraId="7095D663" w14:textId="77777777" w:rsidR="00AC1CF9" w:rsidRPr="00B63810" w:rsidRDefault="00AC1CF9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przedstawiania na żądanie IZ FE SL wszelkich dokumentów, informacji i wyjaśnień związanych z realizacją projektu </w:t>
      </w:r>
      <w:r w:rsidR="00236768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w wyznaczonym przez nią terminie;</w:t>
      </w:r>
    </w:p>
    <w:p w14:paraId="3F4E77D8" w14:textId="77777777" w:rsidR="00AC1CF9" w:rsidRPr="00B63810" w:rsidRDefault="00AC1CF9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2" w:history="1">
        <w:r w:rsidR="00CF5D2C" w:rsidRPr="00B63810">
          <w:rPr>
            <w:rStyle w:val="Hipercze"/>
            <w:rFonts w:asciiTheme="minorHAnsi" w:hAnsiTheme="minorHAnsi" w:cstheme="minorHAnsi"/>
            <w:sz w:val="22"/>
            <w:szCs w:val="22"/>
          </w:rPr>
          <w:t>Fundusze</w:t>
        </w:r>
      </w:hyperlink>
      <w:r w:rsidR="00CF5D2C" w:rsidRPr="00B63810">
        <w:rPr>
          <w:rStyle w:val="Hipercze"/>
          <w:rFonts w:asciiTheme="minorHAnsi" w:hAnsiTheme="minorHAnsi" w:cstheme="minorHAnsi"/>
          <w:sz w:val="22"/>
          <w:szCs w:val="22"/>
        </w:rPr>
        <w:t xml:space="preserve"> Euro</w:t>
      </w:r>
      <w:r w:rsidR="00353F9A" w:rsidRPr="00B63810">
        <w:rPr>
          <w:rStyle w:val="Hipercze"/>
          <w:rFonts w:asciiTheme="minorHAnsi" w:hAnsiTheme="minorHAnsi" w:cstheme="minorHAnsi"/>
          <w:sz w:val="22"/>
          <w:szCs w:val="22"/>
        </w:rPr>
        <w:t>pejskie dla Śląskiego 2021-2027</w:t>
      </w:r>
      <w:r w:rsidR="00CF5D2C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40587841" w14:textId="149409CF" w:rsidR="00AC1CF9" w:rsidRPr="00B63810" w:rsidRDefault="00AC1CF9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;</w:t>
      </w:r>
    </w:p>
    <w:p w14:paraId="1D0A26D7" w14:textId="7A014E8A" w:rsidR="00AC1CF9" w:rsidRPr="00B63810" w:rsidRDefault="1A4E9628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pisemnego informowania IZ FE SL o </w:t>
      </w:r>
      <w:r w:rsidR="00863B49" w:rsidRPr="00B63810">
        <w:rPr>
          <w:rFonts w:asciiTheme="minorHAnsi" w:hAnsiTheme="minorHAnsi" w:cstheme="minorHAnsi"/>
          <w:sz w:val="22"/>
          <w:szCs w:val="22"/>
        </w:rPr>
        <w:t xml:space="preserve">złożeniu wniosku o ogłoszenie w stan upadłości lub </w:t>
      </w:r>
      <w:r w:rsidR="00D5484D" w:rsidRPr="00B63810">
        <w:rPr>
          <w:rFonts w:asciiTheme="minorHAnsi" w:hAnsiTheme="minorHAnsi" w:cstheme="minorHAnsi"/>
          <w:sz w:val="22"/>
          <w:szCs w:val="22"/>
        </w:rPr>
        <w:t xml:space="preserve">pozostawaniu w stanie likwidacji, </w:t>
      </w:r>
      <w:r w:rsidRPr="00B63810">
        <w:rPr>
          <w:rFonts w:asciiTheme="minorHAnsi" w:hAnsiTheme="minorHAnsi" w:cstheme="minorHAnsi"/>
          <w:sz w:val="22"/>
          <w:szCs w:val="22"/>
        </w:rPr>
        <w:t>podl</w:t>
      </w:r>
      <w:r w:rsidR="00986A85" w:rsidRPr="00B63810">
        <w:rPr>
          <w:rFonts w:asciiTheme="minorHAnsi" w:hAnsiTheme="minorHAnsi" w:cstheme="minorHAnsi"/>
          <w:sz w:val="22"/>
          <w:szCs w:val="22"/>
        </w:rPr>
        <w:t>eganiu zarządowi komisarycznemu</w:t>
      </w:r>
      <w:r w:rsidR="007D71AA" w:rsidRPr="00B63810">
        <w:rPr>
          <w:rFonts w:asciiTheme="minorHAnsi" w:hAnsiTheme="minorHAnsi" w:cstheme="minorHAnsi"/>
          <w:sz w:val="22"/>
          <w:szCs w:val="22"/>
        </w:rPr>
        <w:t>, zawieszeniu swej działalności lub gdy jest podmiotem postępowań prawnych o podobnym charakterze</w:t>
      </w:r>
      <w:r w:rsidRPr="00B63810">
        <w:rPr>
          <w:rFonts w:asciiTheme="minorHAnsi" w:hAnsiTheme="minorHAnsi" w:cstheme="minorHAnsi"/>
          <w:sz w:val="22"/>
          <w:szCs w:val="22"/>
        </w:rPr>
        <w:t xml:space="preserve"> lub trudnej sytuacji finansowej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7D71AA" w:rsidRPr="00B63810">
        <w:rPr>
          <w:rFonts w:asciiTheme="minorHAnsi" w:hAnsiTheme="minorHAnsi" w:cstheme="minorHAnsi"/>
          <w:sz w:val="22"/>
          <w:szCs w:val="22"/>
        </w:rPr>
        <w:t xml:space="preserve">oraz skierowaniu egzekucji do mienia nabytego w projekcie </w:t>
      </w:r>
      <w:r w:rsidRPr="00B63810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DC6C18C" w14:textId="77777777" w:rsidR="00AC1CF9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przygotowania</w:t>
      </w:r>
      <w:r w:rsidR="00236768" w:rsidRPr="00B63810">
        <w:rPr>
          <w:rFonts w:asciiTheme="minorHAnsi" w:hAnsiTheme="minorHAnsi" w:cstheme="minorHAnsi"/>
          <w:sz w:val="22"/>
          <w:szCs w:val="22"/>
        </w:rPr>
        <w:t xml:space="preserve"> i </w:t>
      </w:r>
      <w:r w:rsidRPr="00B63810">
        <w:rPr>
          <w:rFonts w:asciiTheme="minorHAnsi" w:hAnsiTheme="minorHAnsi" w:cstheme="minorHAnsi"/>
          <w:sz w:val="22"/>
          <w:szCs w:val="22"/>
        </w:rPr>
        <w:t>wdrożenia procedur</w:t>
      </w:r>
      <w:r w:rsidR="00236768" w:rsidRPr="00B63810">
        <w:rPr>
          <w:rFonts w:asciiTheme="minorHAnsi" w:hAnsiTheme="minorHAnsi" w:cstheme="minorHAnsi"/>
          <w:sz w:val="22"/>
          <w:szCs w:val="22"/>
        </w:rPr>
        <w:t xml:space="preserve"> realizacji projektu grantowego</w:t>
      </w:r>
      <w:r w:rsidR="00CF5D2C" w:rsidRPr="00B63810">
        <w:rPr>
          <w:rFonts w:asciiTheme="minorHAnsi" w:hAnsiTheme="minorHAnsi" w:cstheme="minorHAnsi"/>
          <w:sz w:val="22"/>
          <w:szCs w:val="22"/>
        </w:rPr>
        <w:t xml:space="preserve"> ;</w:t>
      </w:r>
      <w:r w:rsidR="00236768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FBF8F7" w14:textId="77777777" w:rsidR="00236768" w:rsidRPr="00B63810" w:rsidRDefault="00236768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zapewnienia wsparcia merytorycznego dla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grantobiorców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 xml:space="preserve"> poprzez personel posiadający niezbędne kwalifikacje;</w:t>
      </w:r>
    </w:p>
    <w:p w14:paraId="698B0527" w14:textId="38EC8F0E" w:rsidR="00236768" w:rsidRPr="00B63810" w:rsidRDefault="00A4496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upublicznienia pierwszego ogłoszenia o powierzenie grantu co najmniej na swoich stronach internetowych oraz w swojej siedzibie, nie krócej niż przez 14 dni przed otwarciem naboru. Informację na stronie internetowej </w:t>
      </w:r>
      <w:r w:rsidR="009F5FE7" w:rsidRPr="00B63810">
        <w:rPr>
          <w:rFonts w:asciiTheme="minorHAnsi" w:hAnsiTheme="minorHAnsi" w:cstheme="minorHAnsi"/>
          <w:sz w:val="22"/>
          <w:szCs w:val="22"/>
        </w:rPr>
        <w:t xml:space="preserve">należy </w:t>
      </w:r>
      <w:r w:rsidRPr="00B63810">
        <w:rPr>
          <w:rFonts w:asciiTheme="minorHAnsi" w:hAnsiTheme="minorHAnsi" w:cstheme="minorHAnsi"/>
          <w:sz w:val="22"/>
          <w:szCs w:val="22"/>
        </w:rPr>
        <w:t>umieści</w:t>
      </w:r>
      <w:r w:rsidR="009F5FE7" w:rsidRPr="00B63810">
        <w:rPr>
          <w:rFonts w:asciiTheme="minorHAnsi" w:hAnsiTheme="minorHAnsi" w:cstheme="minorHAnsi"/>
          <w:sz w:val="22"/>
          <w:szCs w:val="22"/>
        </w:rPr>
        <w:t>ć</w:t>
      </w:r>
      <w:r w:rsidRPr="00B63810">
        <w:rPr>
          <w:rFonts w:asciiTheme="minorHAnsi" w:hAnsiTheme="minorHAnsi" w:cstheme="minorHAnsi"/>
          <w:sz w:val="22"/>
          <w:szCs w:val="22"/>
        </w:rPr>
        <w:t xml:space="preserve"> w miejscu łatwo dostępnym</w:t>
      </w:r>
      <w:r w:rsidR="00423AFC" w:rsidRPr="00B63810">
        <w:rPr>
          <w:rFonts w:asciiTheme="minorHAnsi" w:hAnsiTheme="minorHAnsi" w:cstheme="minorHAnsi"/>
          <w:sz w:val="22"/>
          <w:szCs w:val="22"/>
        </w:rPr>
        <w:t>;</w:t>
      </w:r>
      <w:r w:rsidR="000F5BF0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5198E4" w14:textId="77777777" w:rsidR="00423AFC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przygotowania i przekazania do IZ FE SL propozycji kryteriów wyboru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grantobiorców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>;</w:t>
      </w:r>
    </w:p>
    <w:p w14:paraId="06A49B44" w14:textId="77777777" w:rsidR="00FA16CC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dokonywania wyboru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grantobiorców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>, w oparciu o zatwierdzone przez IZ FE SL kryteria</w:t>
      </w:r>
      <w:r w:rsidR="00FA16CC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630FA2" w14:textId="7CAFFDB2" w:rsidR="00423AFC" w:rsidRPr="00B63810" w:rsidRDefault="00FA16CC" w:rsidP="00FA16CC">
      <w:pPr>
        <w:pStyle w:val="Tekstpodstawowy"/>
        <w:spacing w:line="276" w:lineRule="auto"/>
        <w:ind w:left="1134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i procedury</w:t>
      </w:r>
      <w:r w:rsidR="00423AFC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515BAB84" w14:textId="77777777" w:rsidR="00423AFC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rozliczania wydatków poniesionych przez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grantobiorców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>;</w:t>
      </w:r>
    </w:p>
    <w:p w14:paraId="44CFD5EC" w14:textId="77777777" w:rsidR="00423AFC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monitorowania celów realizowanego projektu grantowego</w:t>
      </w:r>
      <w:r w:rsidR="003C0D00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744E98F2" w14:textId="4B2CDEE2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lastRenderedPageBreak/>
        <w:t xml:space="preserve">weryfikacji efektu ekologicznego realizowanego przez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grantobiorców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 xml:space="preserve"> oraz osiągnięcia w terminie wskazanym w umowie efektu rzeczowego i ekologicznego;</w:t>
      </w:r>
    </w:p>
    <w:p w14:paraId="064E706E" w14:textId="77777777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kontroli zadań realizowanych przez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grantobiorców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>;</w:t>
      </w:r>
    </w:p>
    <w:p w14:paraId="0A3BF0D3" w14:textId="1A9E6F9F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dołożenia należytej staranności, aby grant został wykorzystany zgodnie z umową o powierzenie grantu;</w:t>
      </w:r>
    </w:p>
    <w:p w14:paraId="38927F5B" w14:textId="77777777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odzyskiwania grantów w przypadku ich wykorzystania niezgodnie z celami projektu grantowego lub umow</w:t>
      </w:r>
      <w:r w:rsidR="00453AFC" w:rsidRPr="00B63810">
        <w:rPr>
          <w:rFonts w:asciiTheme="minorHAnsi" w:hAnsiTheme="minorHAnsi" w:cstheme="minorHAnsi"/>
          <w:sz w:val="22"/>
          <w:szCs w:val="22"/>
        </w:rPr>
        <w:t>ą</w:t>
      </w:r>
      <w:r w:rsidRPr="00B63810">
        <w:rPr>
          <w:rFonts w:asciiTheme="minorHAnsi" w:hAnsiTheme="minorHAnsi" w:cstheme="minorHAnsi"/>
          <w:sz w:val="22"/>
          <w:szCs w:val="22"/>
        </w:rPr>
        <w:t xml:space="preserve"> o powierzenie grantu;</w:t>
      </w:r>
    </w:p>
    <w:p w14:paraId="672CA271" w14:textId="77777777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zapewnienia dostępu do dokumentacji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grantobiorcy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>, związanej z realizacją projektu grantowego, instytucjom uprawnionym do przeprowadzenia kontroli, również w okresie trwałości;</w:t>
      </w:r>
    </w:p>
    <w:p w14:paraId="3660C7D5" w14:textId="22508AF4" w:rsidR="00F005A1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wykonywania obowiązków wynikających z udzielonej pomocy de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 xml:space="preserve">, w szczególności dotyczących sporządzania i przekazywania </w:t>
      </w:r>
      <w:r w:rsidR="00F005A1" w:rsidRPr="00B63810">
        <w:rPr>
          <w:rFonts w:asciiTheme="minorHAnsi" w:hAnsiTheme="minorHAnsi" w:cstheme="minorHAnsi"/>
          <w:sz w:val="22"/>
          <w:szCs w:val="22"/>
        </w:rPr>
        <w:t xml:space="preserve">okresowych i rocznych sprawozdań z udzielonej pomocy de </w:t>
      </w:r>
      <w:proofErr w:type="spellStart"/>
      <w:r w:rsidR="00F005A1" w:rsidRPr="00B63810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F005A1" w:rsidRPr="00B63810">
        <w:rPr>
          <w:rFonts w:asciiTheme="minorHAnsi" w:hAnsiTheme="minorHAnsi" w:cstheme="minorHAnsi"/>
          <w:sz w:val="22"/>
          <w:szCs w:val="22"/>
        </w:rPr>
        <w:t xml:space="preserve"> na zasadach określonych w ustawie postępowaniu w sprawach dotyczących pomocy </w:t>
      </w:r>
      <w:r w:rsidR="00A4496C" w:rsidRPr="00B63810"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 w:rsidR="00A4496C" w:rsidRPr="00B63810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F005A1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39DEF6BE" w14:textId="3A925FD5" w:rsidR="00F005A1" w:rsidRPr="00B63810" w:rsidRDefault="00F005A1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sprawdzania</w:t>
      </w:r>
      <w:r w:rsidR="00A24548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czy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grantobiorcy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 xml:space="preserve"> nie figurują w rejestrze podmiotów wykluczonych;</w:t>
      </w:r>
    </w:p>
    <w:p w14:paraId="3134FE05" w14:textId="438A5453" w:rsidR="003C0D00" w:rsidRPr="00B63810" w:rsidRDefault="00F005A1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zawarcia w umowie o powierzenie grantu zapisów dających beneficjentowi kompetencji do rozwiązania umowy bez wypowiedzenia w przypadku uzyskania informacji o tym, że </w:t>
      </w:r>
      <w:proofErr w:type="spellStart"/>
      <w:r w:rsidRPr="00B63810">
        <w:rPr>
          <w:rFonts w:asciiTheme="minorHAnsi" w:hAnsiTheme="minorHAnsi" w:cstheme="minorHAnsi"/>
          <w:sz w:val="22"/>
          <w:szCs w:val="22"/>
        </w:rPr>
        <w:t>grantobiorca</w:t>
      </w:r>
      <w:proofErr w:type="spellEnd"/>
      <w:r w:rsidRPr="00B63810">
        <w:rPr>
          <w:rFonts w:asciiTheme="minorHAnsi" w:hAnsiTheme="minorHAnsi" w:cstheme="minorHAnsi"/>
          <w:sz w:val="22"/>
          <w:szCs w:val="22"/>
        </w:rPr>
        <w:t xml:space="preserve"> jest podmiotem wykluczonym z możliwości otrzymania dofinansowania</w:t>
      </w:r>
      <w:r w:rsidR="00AB6553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5901C7C1" w14:textId="77777777" w:rsidR="006A5D0D" w:rsidRPr="00B63810" w:rsidRDefault="006A5D0D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t>zawarcia pierwszej umowy o powierzenie grantu w terminie 6 miesięcy od daty podpisania umowy chyba, że termin określony we wniosku o dofinansowanie jest późniejszy;</w:t>
      </w:r>
    </w:p>
    <w:p w14:paraId="34590AF6" w14:textId="77777777" w:rsidR="00AB6553" w:rsidRPr="00B63810" w:rsidRDefault="00AB6553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niezwłocznego pisemnego informowania IZ FE SL o zmianach osobowych w składzie swoich organów w terminie do 30 dni od dnia ich wystąpienia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B6381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26C2025" w14:textId="6F6545F5" w:rsidR="00AC1CF9" w:rsidRPr="00B63810" w:rsidRDefault="00AC1CF9" w:rsidP="00230217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właściwych wytycznych wraz z późniejszymi zmianami wskazanych w paragrafie 1 punkcie </w:t>
      </w:r>
      <w:r w:rsidR="000178EA" w:rsidRPr="00B63810">
        <w:rPr>
          <w:rFonts w:asciiTheme="minorHAnsi" w:hAnsiTheme="minorHAnsi" w:cstheme="minorHAnsi"/>
          <w:sz w:val="22"/>
          <w:szCs w:val="22"/>
        </w:rPr>
        <w:t>46</w:t>
      </w:r>
      <w:r w:rsidRPr="00B63810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79B0335C" w14:textId="7876DB21" w:rsidR="000178EA" w:rsidRPr="00B63810" w:rsidRDefault="000178EA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gromadzenia i przekazywania danych w postaci elektronicznej na lata 2021-2027;</w:t>
      </w:r>
    </w:p>
    <w:p w14:paraId="191A0462" w14:textId="30850226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2021-2027;</w:t>
      </w:r>
    </w:p>
    <w:p w14:paraId="1626EE62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6E93E3B7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 równościowych w ramach funduszy unijnych na lata 2021-2027;</w:t>
      </w:r>
    </w:p>
    <w:p w14:paraId="3A93D393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zagadnień związanych z przygotowaniem projektów inwestycyjnych, w tym hybrydowych na lata 2021-2027</w:t>
      </w:r>
      <w:r w:rsidRPr="00B63810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54287E0D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07895C9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2021-2027;</w:t>
      </w:r>
    </w:p>
    <w:p w14:paraId="1D170A6D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17F7B93D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158A1122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6CC01320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szczegółowego opisu priorytetów (</w:t>
      </w:r>
      <w:r w:rsidR="00353F9A"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FAAA14C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6FFA9F06" w14:textId="7C6CF9D1" w:rsidR="00CF5D2C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z korzystania z usług ekspertów w programach na lata 2021-2027.</w:t>
      </w:r>
    </w:p>
    <w:p w14:paraId="7BB8B6A4" w14:textId="2CA0DD7E" w:rsidR="00E827C1" w:rsidRDefault="00647292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827C1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25DF22E" w14:textId="610CC26F" w:rsidR="00647292" w:rsidRPr="00B63810" w:rsidRDefault="00647292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0F797430" w14:textId="77777777" w:rsidR="00AC1CF9" w:rsidRPr="00B63810" w:rsidRDefault="1A4E9628" w:rsidP="52C3BE84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przypadku, gdy w trakcie realizacji projektu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zostanie ogłoszona </w:t>
      </w:r>
      <w:r w:rsidR="2FE93798" w:rsidRPr="00B63810">
        <w:rPr>
          <w:rFonts w:asciiTheme="minorHAnsi" w:hAnsiTheme="minorHAnsi" w:cstheme="minorHAnsi"/>
          <w:sz w:val="22"/>
          <w:szCs w:val="22"/>
        </w:rPr>
        <w:t>zmiana</w:t>
      </w:r>
      <w:r w:rsidRPr="00B63810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B63810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B63810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416B0DB5" w14:textId="082BB70F" w:rsidR="00497FF3" w:rsidRPr="00B63810" w:rsidRDefault="00497FF3" w:rsidP="52C3BE84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726913" w:rsidRPr="00B63810">
        <w:rPr>
          <w:rFonts w:asciiTheme="minorHAnsi" w:hAnsiTheme="minorHAnsi" w:cstheme="minorHAnsi"/>
          <w:sz w:val="22"/>
          <w:szCs w:val="22"/>
        </w:rPr>
        <w:t>zasad realizacji</w:t>
      </w:r>
      <w:r w:rsidR="002D78F6" w:rsidRPr="00B63810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="00F1166D" w:rsidRPr="00B63810">
        <w:rPr>
          <w:rFonts w:asciiTheme="minorHAnsi" w:hAnsiTheme="minorHAnsi" w:cstheme="minorHAnsi"/>
          <w:sz w:val="22"/>
          <w:szCs w:val="22"/>
        </w:rPr>
        <w:t xml:space="preserve"> wraz z późniejszymi zmianami wskazanych w paragrafie 1 punkt 50 umowy</w:t>
      </w:r>
      <w:r w:rsidR="00E66FEB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42F9C267" w14:textId="1D7D6C5A" w:rsidR="00AC1CF9" w:rsidRPr="00B63810" w:rsidRDefault="050A905D" w:rsidP="52C3BE84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przypadku, gdy w trakcie realizacji projektu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zostan</w:t>
      </w:r>
      <w:r w:rsidR="002D78F6" w:rsidRPr="00B63810">
        <w:rPr>
          <w:rFonts w:asciiTheme="minorHAnsi" w:hAnsiTheme="minorHAnsi" w:cstheme="minorHAnsi"/>
          <w:sz w:val="22"/>
          <w:szCs w:val="22"/>
        </w:rPr>
        <w:t>ą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2D78F6" w:rsidRPr="00B63810">
        <w:rPr>
          <w:rFonts w:asciiTheme="minorHAnsi" w:hAnsiTheme="minorHAnsi" w:cstheme="minorHAnsi"/>
          <w:sz w:val="22"/>
          <w:szCs w:val="22"/>
        </w:rPr>
        <w:t xml:space="preserve">zmienione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2D78F6" w:rsidRPr="00B63810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, wprowadzając</w:t>
      </w:r>
      <w:r w:rsidR="00FE3A8A" w:rsidRPr="00B63810">
        <w:rPr>
          <w:rFonts w:asciiTheme="minorHAnsi" w:hAnsiTheme="minorHAnsi" w:cstheme="minorHAnsi"/>
          <w:sz w:val="22"/>
          <w:szCs w:val="22"/>
        </w:rPr>
        <w:t>e</w:t>
      </w:r>
      <w:r w:rsidRPr="00B63810">
        <w:rPr>
          <w:rFonts w:asciiTheme="minorHAnsi" w:hAnsiTheme="minorHAnsi" w:cstheme="minorHAnsi"/>
          <w:sz w:val="22"/>
          <w:szCs w:val="22"/>
        </w:rPr>
        <w:t xml:space="preserve"> rozwiązania korzystniejsze dla beneficjenta (w porównaniu do wcześniejszej wersj</w:t>
      </w:r>
      <w:r w:rsidR="00FE3A8A" w:rsidRPr="00B63810">
        <w:rPr>
          <w:rFonts w:asciiTheme="minorHAnsi" w:hAnsiTheme="minorHAnsi" w:cstheme="minorHAnsi"/>
          <w:sz w:val="22"/>
          <w:szCs w:val="22"/>
        </w:rPr>
        <w:t>i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FE3A8A" w:rsidRPr="00B63810">
        <w:rPr>
          <w:rFonts w:asciiTheme="minorHAnsi" w:hAnsiTheme="minorHAnsi" w:cstheme="minorHAnsi"/>
          <w:sz w:val="22"/>
          <w:szCs w:val="22"/>
        </w:rPr>
        <w:t>zasad realizacji</w:t>
      </w:r>
      <w:r w:rsidR="00697569" w:rsidRPr="00B63810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2D78F6" w:rsidRPr="00B63810">
        <w:rPr>
          <w:rFonts w:asciiTheme="minorHAnsi" w:hAnsiTheme="minorHAnsi" w:cstheme="minorHAnsi"/>
          <w:sz w:val="22"/>
          <w:szCs w:val="22"/>
        </w:rPr>
        <w:t>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2D78F6" w:rsidRPr="00B63810">
        <w:rPr>
          <w:rFonts w:asciiTheme="minorHAnsi" w:hAnsiTheme="minorHAnsi" w:cstheme="minorHAnsi"/>
          <w:sz w:val="22"/>
          <w:szCs w:val="22"/>
        </w:rPr>
        <w:t>zasad</w:t>
      </w:r>
      <w:r w:rsidR="00697569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F1166D" w:rsidRPr="00B63810">
        <w:rPr>
          <w:rFonts w:asciiTheme="minorHAnsi" w:hAnsiTheme="minorHAnsi" w:cstheme="minorHAnsi"/>
          <w:sz w:val="22"/>
          <w:szCs w:val="22"/>
        </w:rPr>
        <w:t>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="00F1166D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o ile wydatki te nie zostały jeszcze zatwierdzone we wniosku o płatność</w:t>
      </w:r>
      <w:r w:rsidR="1A4E9628" w:rsidRPr="00B63810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2D78F6" w:rsidRPr="00B63810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="00697569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B63810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02A3C79B" w14:textId="77777777" w:rsidR="00AC1CF9" w:rsidRPr="00B63810" w:rsidRDefault="00AC1CF9" w:rsidP="00230217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B63810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B63810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B63810">
        <w:rPr>
          <w:rFonts w:asciiTheme="minorHAnsi" w:hAnsiTheme="minorHAnsi" w:cstheme="minorHAnsi"/>
          <w:sz w:val="22"/>
          <w:szCs w:val="22"/>
        </w:rPr>
        <w:t>ykułem</w:t>
      </w:r>
      <w:r w:rsidRPr="00B63810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602D4525" w14:textId="06625D33" w:rsidR="001C5816" w:rsidRPr="00B63810" w:rsidRDefault="001C5816" w:rsidP="001C5816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B63810">
        <w:rPr>
          <w:rFonts w:cstheme="minorHAnsi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</w:t>
      </w:r>
      <w:r w:rsidR="00CE6FA9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 xml:space="preserve">będą dostępne dla społeczeństwa bez dyskryminacji ze względu na przywołane powyżej cechy, a sama treść projektów </w:t>
      </w:r>
      <w:r w:rsidR="00CE6FA9" w:rsidRPr="00B63810">
        <w:rPr>
          <w:rFonts w:cstheme="minorHAnsi"/>
        </w:rPr>
        <w:t xml:space="preserve">grantowych </w:t>
      </w:r>
      <w:r w:rsidRPr="00B63810">
        <w:rPr>
          <w:rFonts w:cstheme="minorHAnsi"/>
        </w:rPr>
        <w:t>nie będzie dyskryminacyjna. Beneficjent ma obowiązek zapewnienia wszystkim osobom jednakowego dostępu do m.in. informacji, produktów, usług, infrastruktury</w:t>
      </w:r>
      <w:r w:rsidR="00726913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43C2935B" w14:textId="77777777" w:rsidR="00E557C7" w:rsidRPr="00B63810" w:rsidRDefault="00E557C7" w:rsidP="00E557C7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B63810">
        <w:rPr>
          <w:rFonts w:cstheme="minorHAnsi"/>
        </w:rPr>
        <w:t>Beneficjent zobowiązuje się do zapewnienia niezbędnych zasobów i mechanizmów finansowych na pokrycie kosztów eksploatacji i utrzymania projektu obejmującego inwestycje w infrastrukturę i/lub inwestycję produkcyjną, tak aby zapewnić stabilność ich finansowania.</w:t>
      </w:r>
    </w:p>
    <w:p w14:paraId="30D4561D" w14:textId="06B4E0BD" w:rsidR="00D46757" w:rsidRPr="00B63810" w:rsidRDefault="00D46757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6</w:t>
      </w:r>
      <w:r w:rsidRPr="00B63810">
        <w:rPr>
          <w:rStyle w:val="Znakiprzypiswdolnych"/>
          <w:rFonts w:cstheme="minorHAnsi"/>
          <w:szCs w:val="22"/>
        </w:rPr>
        <w:footnoteReference w:id="7"/>
      </w:r>
      <w:r w:rsidR="00421F61" w:rsidRPr="00B63810">
        <w:rPr>
          <w:rFonts w:cstheme="minorHAnsi"/>
          <w:szCs w:val="22"/>
        </w:rPr>
        <w:br/>
      </w:r>
      <w:r w:rsidR="24F96A86" w:rsidRPr="00B63810">
        <w:rPr>
          <w:rFonts w:cstheme="minorHAnsi"/>
          <w:szCs w:val="22"/>
        </w:rPr>
        <w:t>Zabezpieczenie prawidłowej realizacji umowy</w:t>
      </w:r>
    </w:p>
    <w:p w14:paraId="5CF870E6" w14:textId="76463CDC" w:rsidR="00D46757" w:rsidRPr="00B63810" w:rsidRDefault="24F96A86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Beneficjent wnosi do IZ FE SL </w:t>
      </w:r>
      <w:r w:rsidR="00EA239D" w:rsidRPr="00B63810">
        <w:rPr>
          <w:rFonts w:cstheme="minorHAnsi"/>
        </w:rPr>
        <w:t>należycie</w:t>
      </w:r>
      <w:r w:rsidRPr="00B63810">
        <w:rPr>
          <w:rFonts w:cstheme="minorHAnsi"/>
        </w:rPr>
        <w:t xml:space="preserve"> ustanowione zabezpieczenie prawidłowej realizacji umowy na kwotę nie mniejszą niż wysokość łącznej kwoty dofinansowania, o której mowa w </w:t>
      </w:r>
      <w:r w:rsidRPr="00B63810">
        <w:rPr>
          <w:rFonts w:cstheme="minorHAnsi"/>
        </w:rPr>
        <w:lastRenderedPageBreak/>
        <w:t xml:space="preserve">paragrafie 3 ustęp 2 punkt 1) i 2) umowy, w formach wskazanych w przepisach rozporządzenia Ministra </w:t>
      </w:r>
      <w:r w:rsidR="00F504BB" w:rsidRPr="00B63810">
        <w:rPr>
          <w:rFonts w:cstheme="minorHAnsi"/>
        </w:rPr>
        <w:t>Funduszy</w:t>
      </w:r>
      <w:r w:rsidRPr="00B63810">
        <w:rPr>
          <w:rFonts w:cstheme="minorHAnsi"/>
        </w:rPr>
        <w:t xml:space="preserve"> i </w:t>
      </w:r>
      <w:r w:rsidR="00F504BB" w:rsidRPr="00B63810">
        <w:rPr>
          <w:rFonts w:cstheme="minorHAnsi"/>
        </w:rPr>
        <w:t>Polityki Regionalnej</w:t>
      </w:r>
      <w:r w:rsidRPr="00B63810">
        <w:rPr>
          <w:rFonts w:cstheme="minorHAnsi"/>
        </w:rPr>
        <w:t xml:space="preserve"> z 21 września 2022 r. w sprawie zaliczek w ramach programów finansowanych z udziałem środków europejskich, tj. </w:t>
      </w:r>
      <w:r w:rsidR="005218F7" w:rsidRPr="00B63810">
        <w:rPr>
          <w:rFonts w:cstheme="minorHAnsi"/>
        </w:rPr>
        <w:t>…..</w:t>
      </w:r>
      <w:r w:rsidR="00F504BB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 xml:space="preserve">w terminie do 30 dni kalendarzowych od dnia zawarcia umowy. </w:t>
      </w:r>
    </w:p>
    <w:p w14:paraId="421003A4" w14:textId="77777777" w:rsidR="00D46757" w:rsidRPr="00B63810" w:rsidRDefault="24F96A86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7B688D7B" w14:textId="0C1234A0" w:rsidR="00D46757" w:rsidRPr="00B63810" w:rsidRDefault="24F96A86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Zabezpieczenie, o którym mowa w ustępie 1 ustanawiane jest na okres od dnia zawarcia umowy do upływu okresu trwałości projektu</w:t>
      </w:r>
      <w:r w:rsidR="007A12F2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, o którym mowa w paragrafie 1 punkt 1</w:t>
      </w:r>
      <w:r w:rsidR="00522834" w:rsidRPr="00B63810">
        <w:rPr>
          <w:rFonts w:cstheme="minorHAnsi"/>
        </w:rPr>
        <w:t>8</w:t>
      </w:r>
      <w:r w:rsidRPr="00B63810">
        <w:rPr>
          <w:rFonts w:cstheme="minorHAnsi"/>
        </w:rPr>
        <w:t>. Koszty ustanowienia, zmiany i wykreślenia</w:t>
      </w:r>
      <w:r w:rsidR="4E8A6822" w:rsidRPr="00B63810">
        <w:rPr>
          <w:rFonts w:cstheme="minorHAnsi"/>
        </w:rPr>
        <w:t xml:space="preserve"> zabezpieczenia</w:t>
      </w:r>
      <w:r w:rsidR="00A25D2A" w:rsidRPr="00B63810">
        <w:rPr>
          <w:rFonts w:cstheme="minorHAnsi"/>
        </w:rPr>
        <w:t xml:space="preserve"> </w:t>
      </w:r>
      <w:r w:rsidR="0C05F957" w:rsidRPr="00B63810">
        <w:rPr>
          <w:rFonts w:cstheme="minorHAnsi"/>
        </w:rPr>
        <w:t>oraz wszelkie</w:t>
      </w:r>
      <w:r w:rsidR="336A727E" w:rsidRPr="00B63810">
        <w:rPr>
          <w:rFonts w:cstheme="minorHAnsi"/>
        </w:rPr>
        <w:t xml:space="preserve"> inne</w:t>
      </w:r>
      <w:r w:rsidR="00A25D2A" w:rsidRPr="00B63810">
        <w:rPr>
          <w:rFonts w:cstheme="minorHAnsi"/>
        </w:rPr>
        <w:t xml:space="preserve"> </w:t>
      </w:r>
      <w:r w:rsidR="0C05F957" w:rsidRPr="00B63810">
        <w:rPr>
          <w:rFonts w:cstheme="minorHAnsi"/>
        </w:rPr>
        <w:t xml:space="preserve">koszty związane z zabezpieczeniem </w:t>
      </w:r>
      <w:r w:rsidRPr="00B63810">
        <w:rPr>
          <w:rFonts w:cstheme="minorHAnsi"/>
        </w:rPr>
        <w:t>ponosi beneficjent.</w:t>
      </w:r>
    </w:p>
    <w:p w14:paraId="75089EE4" w14:textId="1F9A1535" w:rsidR="00D46757" w:rsidRPr="00B63810" w:rsidRDefault="00D46757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B63810">
        <w:rPr>
          <w:rFonts w:cstheme="minorHAnsi"/>
        </w:rPr>
        <w:t>W przypadku prawidłowego wypełnienia przez beneficjenta wszelkich zobowiązań określonych w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umowie, IZ FE SL zwróci ustanowione zabezpieczenie po up</w:t>
      </w:r>
      <w:r w:rsidR="00993175" w:rsidRPr="00B63810">
        <w:rPr>
          <w:rFonts w:cstheme="minorHAnsi"/>
        </w:rPr>
        <w:t>ływie okresu trwałości projektu</w:t>
      </w:r>
      <w:r w:rsidRPr="00B63810">
        <w:rPr>
          <w:rFonts w:cstheme="minorHAnsi"/>
        </w:rPr>
        <w:t xml:space="preserve"> o którym mowa w paragrafie 1 punkt </w:t>
      </w:r>
      <w:r w:rsidR="00522834" w:rsidRPr="00B63810">
        <w:rPr>
          <w:rFonts w:cstheme="minorHAnsi"/>
        </w:rPr>
        <w:t>18</w:t>
      </w:r>
      <w:r w:rsidRPr="00B63810">
        <w:rPr>
          <w:rFonts w:cstheme="minorHAnsi"/>
        </w:rPr>
        <w:t>.</w:t>
      </w:r>
    </w:p>
    <w:p w14:paraId="66C490BB" w14:textId="59D8500B" w:rsidR="00333917" w:rsidRPr="00B63810" w:rsidRDefault="050A905D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B63810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B63810">
        <w:rPr>
          <w:rFonts w:cstheme="minorHAnsi"/>
        </w:rPr>
        <w:t>wniesionego w formie weksla in blanco wraz z deklaracja wekslową</w:t>
      </w:r>
      <w:r w:rsidRPr="00B63810">
        <w:rPr>
          <w:rFonts w:cstheme="minorHAnsi"/>
        </w:rPr>
        <w:t>,</w:t>
      </w:r>
      <w:r w:rsidR="00F504BB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IZ FE SL dokona komisyjnego zniszczenia zabezpieczenia.</w:t>
      </w:r>
    </w:p>
    <w:p w14:paraId="1DF1322C" w14:textId="3F451F8E" w:rsidR="00306DFF" w:rsidRPr="00B63810" w:rsidRDefault="00306DFF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B63810">
        <w:rPr>
          <w:rFonts w:cstheme="minorHAnsi"/>
        </w:rPr>
        <w:t>IZ FE SL może podjąć decyzję o weryfikacji i zmianie formy zabezpieczenia</w:t>
      </w:r>
      <w:r w:rsidR="001047A5" w:rsidRPr="00B63810">
        <w:rPr>
          <w:rFonts w:cstheme="minorHAnsi"/>
        </w:rPr>
        <w:t>,</w:t>
      </w:r>
      <w:r w:rsidRPr="00B63810">
        <w:rPr>
          <w:rFonts w:cstheme="minorHAnsi"/>
        </w:rPr>
        <w:t xml:space="preserve"> </w:t>
      </w:r>
      <w:r w:rsidR="00993175" w:rsidRPr="00B63810">
        <w:rPr>
          <w:rFonts w:cstheme="minorHAnsi"/>
        </w:rPr>
        <w:t>o którym mowa w ustępie 1</w:t>
      </w:r>
      <w:r w:rsidRPr="00B63810">
        <w:rPr>
          <w:rFonts w:cstheme="minorHAnsi"/>
        </w:rPr>
        <w:t xml:space="preserve"> na każdym etapie </w:t>
      </w:r>
      <w:r w:rsidR="00993175" w:rsidRPr="00B63810">
        <w:rPr>
          <w:rFonts w:cstheme="minorHAnsi"/>
        </w:rPr>
        <w:t>realizacji projektu</w:t>
      </w:r>
      <w:r w:rsidR="00B760C2" w:rsidRPr="00B63810">
        <w:rPr>
          <w:rFonts w:cstheme="minorHAnsi"/>
        </w:rPr>
        <w:t>,</w:t>
      </w:r>
      <w:r w:rsidR="00697569" w:rsidRPr="00B63810">
        <w:rPr>
          <w:rFonts w:cstheme="minorHAnsi"/>
        </w:rPr>
        <w:t xml:space="preserve"> z zastrzeżeniem sobie prawa do odmowy przyjęcia zabezpieczenia w wybranej przez beneficjenta formie, stosownie do oceny jakości zabezpieczenia oraz wiarygodności i zdolności płatniczych beneficjenta.</w:t>
      </w:r>
    </w:p>
    <w:p w14:paraId="6AF1E0F4" w14:textId="7BA8F0BF" w:rsidR="00F24845" w:rsidRPr="00B63810" w:rsidRDefault="00F24845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7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Kwalifikowalność wydatków</w:t>
      </w:r>
    </w:p>
    <w:p w14:paraId="5C4FE527" w14:textId="77777777" w:rsidR="00F24845" w:rsidRPr="00B63810" w:rsidRDefault="78CABA92" w:rsidP="52C3BE84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B63810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B63810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B63810">
        <w:rPr>
          <w:rFonts w:asciiTheme="minorHAnsi" w:hAnsiTheme="minorHAnsi" w:cstheme="minorHAnsi"/>
          <w:sz w:val="22"/>
          <w:szCs w:val="22"/>
        </w:rPr>
        <w:t>projektu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oraz po jego zakończeniu.</w:t>
      </w:r>
    </w:p>
    <w:p w14:paraId="0016F465" w14:textId="77777777" w:rsidR="00F24845" w:rsidRPr="00B63810" w:rsidRDefault="78CABA92" w:rsidP="52C3BE84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Wydatki poniesione w ramach projektu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mogą być uznane za kwalifikowalne jeśli zostały poniesione przez beneficjenta /podmiot upoważniony do ponoszenia wydatków/partnera/podmiot realizujący projekt 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grantowy </w:t>
      </w:r>
      <w:r w:rsidRPr="00B63810">
        <w:rPr>
          <w:rFonts w:asciiTheme="minorHAnsi" w:hAnsiTheme="minorHAnsi" w:cstheme="minorHAnsi"/>
          <w:sz w:val="22"/>
          <w:szCs w:val="22"/>
        </w:rPr>
        <w:t>od dnia rozpoczęcia realizacji projektu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 grantowego </w:t>
      </w:r>
      <w:r w:rsidRPr="00B63810">
        <w:rPr>
          <w:rFonts w:asciiTheme="minorHAnsi" w:hAnsiTheme="minorHAnsi" w:cstheme="minorHAnsi"/>
          <w:sz w:val="22"/>
          <w:szCs w:val="22"/>
        </w:rPr>
        <w:t>, ale nie wcześniej niż 1 stycznia 2021 r. i nie później niż do dnia zakończenia realizacji projektu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określonego we wniosku o dofinansowanie, chyba, że odrębne przepisy stanowią inaczej.</w:t>
      </w:r>
    </w:p>
    <w:p w14:paraId="0BAA7766" w14:textId="77777777" w:rsidR="00F24845" w:rsidRPr="00B63810" w:rsidRDefault="00F24845" w:rsidP="00230217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będą uznane za niekwalifikowalne, z zastrzeżeniem zapisów paragrafu </w:t>
      </w:r>
      <w:r w:rsidR="00BB2885" w:rsidRPr="00B63810">
        <w:rPr>
          <w:rFonts w:asciiTheme="minorHAnsi" w:hAnsiTheme="minorHAnsi" w:cstheme="minorHAnsi"/>
          <w:sz w:val="22"/>
          <w:szCs w:val="22"/>
        </w:rPr>
        <w:t>1</w:t>
      </w:r>
      <w:r w:rsidR="006661A9" w:rsidRPr="00B63810">
        <w:rPr>
          <w:rFonts w:asciiTheme="minorHAnsi" w:hAnsiTheme="minorHAnsi" w:cstheme="minorHAnsi"/>
          <w:sz w:val="22"/>
          <w:szCs w:val="22"/>
        </w:rPr>
        <w:t>1</w:t>
      </w:r>
      <w:r w:rsidR="00BB2885" w:rsidRPr="00B63810">
        <w:rPr>
          <w:rFonts w:asciiTheme="minorHAnsi" w:hAnsiTheme="minorHAnsi" w:cstheme="minorHAnsi"/>
          <w:sz w:val="22"/>
          <w:szCs w:val="22"/>
        </w:rPr>
        <w:t>.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B33A15" w14:textId="5D2BB122" w:rsidR="00F24845" w:rsidRPr="00B63810" w:rsidRDefault="00F24845" w:rsidP="00230217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jest uprawniony do </w:t>
      </w:r>
      <w:r w:rsidR="003313BC" w:rsidRPr="00B63810">
        <w:rPr>
          <w:rFonts w:asciiTheme="minorHAnsi" w:hAnsiTheme="minorHAnsi" w:cstheme="minorHAnsi"/>
          <w:sz w:val="22"/>
          <w:szCs w:val="22"/>
        </w:rPr>
        <w:t>ponoszenia</w:t>
      </w:r>
      <w:r w:rsidRPr="00B63810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0178EA" w:rsidRPr="00B63810">
        <w:rPr>
          <w:rFonts w:asciiTheme="minorHAnsi" w:hAnsiTheme="minorHAnsi" w:cstheme="minorHAnsi"/>
          <w:sz w:val="22"/>
          <w:szCs w:val="22"/>
        </w:rPr>
        <w:t>ej</w:t>
      </w:r>
      <w:r w:rsidRPr="00B63810">
        <w:rPr>
          <w:rFonts w:asciiTheme="minorHAnsi" w:hAnsiTheme="minorHAnsi" w:cstheme="minorHAnsi"/>
          <w:sz w:val="22"/>
          <w:szCs w:val="22"/>
        </w:rPr>
        <w:t xml:space="preserve"> mowa w paragrafie 1 punkcie </w:t>
      </w:r>
      <w:r w:rsidR="000178EA" w:rsidRPr="00B63810">
        <w:rPr>
          <w:rFonts w:asciiTheme="minorHAnsi" w:hAnsiTheme="minorHAnsi" w:cstheme="minorHAnsi"/>
          <w:sz w:val="22"/>
          <w:szCs w:val="22"/>
        </w:rPr>
        <w:t>31</w:t>
      </w:r>
      <w:r w:rsidRPr="00B63810">
        <w:rPr>
          <w:rFonts w:asciiTheme="minorHAnsi" w:hAnsiTheme="minorHAnsi" w:cstheme="minorHAnsi"/>
          <w:sz w:val="22"/>
          <w:szCs w:val="22"/>
        </w:rPr>
        <w:t xml:space="preserve">. Zasady </w:t>
      </w:r>
      <w:r w:rsidR="003313BC" w:rsidRPr="00B63810">
        <w:rPr>
          <w:rFonts w:asciiTheme="minorHAnsi" w:hAnsiTheme="minorHAnsi" w:cstheme="minorHAnsi"/>
          <w:sz w:val="22"/>
          <w:szCs w:val="22"/>
        </w:rPr>
        <w:t>ponoszenia</w:t>
      </w:r>
      <w:r w:rsidRPr="00B63810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</w:t>
      </w:r>
      <w:r w:rsidR="000E4133" w:rsidRPr="00B63810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67C7F756" w14:textId="77777777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Zatwierdzona wysokość stawki ryczałtowej jest niezmienna.</w:t>
      </w:r>
    </w:p>
    <w:p w14:paraId="7D687F59" w14:textId="1B39BC12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CEA62C2" w14:textId="4B2A121D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Jeżeli</w:t>
      </w:r>
      <w:r w:rsidR="001E7C5E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w związku z obniżeniem wysokości bezpośrednich wydatków kwalifikowalnych</w:t>
      </w:r>
      <w:r w:rsidR="00422A1E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nastąpi konieczność zwrotu środków</w:t>
      </w:r>
      <w:r w:rsidR="001E7C5E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zastosowanie mają przepisy paragrafu 10 umowy, a zwrotowi podlega zarówno kwota dofinansowania odpowiadająca pomniejszeniu bezpośrednich kosztów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lastRenderedPageBreak/>
        <w:t>kwalifikowalnych, jak również kwota dofinansowania odpowiadająca pomniejszeniu kosztów pośrednich.</w:t>
      </w:r>
    </w:p>
    <w:p w14:paraId="36DB75D5" w14:textId="5BDF6CA5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BD0DC0">
        <w:rPr>
          <w:rFonts w:asciiTheme="minorHAnsi" w:hAnsiTheme="minorHAnsi" w:cstheme="minorHAnsi"/>
          <w:sz w:val="22"/>
          <w:szCs w:val="22"/>
        </w:rPr>
        <w:t>, wytycznych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zasada</w:t>
      </w:r>
      <w:r w:rsidR="00A25D2A" w:rsidRPr="00B63810">
        <w:rPr>
          <w:rFonts w:asciiTheme="minorHAnsi" w:hAnsiTheme="minorHAnsi" w:cstheme="minorHAnsi"/>
          <w:sz w:val="22"/>
          <w:szCs w:val="22"/>
        </w:rPr>
        <w:t>mi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="00A25D2A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1C443F8D" w14:textId="1C73356A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Dla projektów, których łączny koszt wynosi co najmniej 5 000 000 euro z VAT</w:t>
      </w:r>
      <w:r w:rsidR="001E7C5E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wydatki poniesione na podatek od towarów i usług</w:t>
      </w:r>
      <w:r w:rsidR="00FE266F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mogą zostać uznane za kwalifikowalne, jeśli </w:t>
      </w:r>
      <w:r w:rsidR="00090EF9">
        <w:rPr>
          <w:rFonts w:asciiTheme="minorHAnsi" w:hAnsiTheme="minorHAnsi" w:cstheme="minorHAnsi"/>
          <w:sz w:val="22"/>
          <w:szCs w:val="22"/>
        </w:rPr>
        <w:t>w projekcie</w:t>
      </w:r>
      <w:r w:rsidR="00090EF9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nie ma prawnej możliwości ich odzyskania. Potwierdzenie kwalifikowalności podatku od towarów i usług określone zostaje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przy wykorzystaniu indywidualnej interpretacji prawa podatkowego najpóźniej do złożenia pierwszego wniosku o płatność. </w:t>
      </w:r>
      <w:r w:rsidR="00FB5A28">
        <w:rPr>
          <w:rFonts w:asciiTheme="minorHAnsi" w:hAnsiTheme="minorHAnsi" w:cstheme="minorHAnsi"/>
          <w:sz w:val="22"/>
          <w:szCs w:val="22"/>
        </w:rPr>
        <w:t xml:space="preserve">Kwalifikowalność VAT jest badana odrębnie w odniesieniu do każdego z podmiotów </w:t>
      </w:r>
      <w:r w:rsidR="0098299A">
        <w:rPr>
          <w:rFonts w:asciiTheme="minorHAnsi" w:hAnsiTheme="minorHAnsi" w:cstheme="minorHAnsi"/>
          <w:sz w:val="22"/>
          <w:szCs w:val="22"/>
        </w:rPr>
        <w:t>ponoszącego wydatki w projekcie.</w:t>
      </w:r>
    </w:p>
    <w:p w14:paraId="0146CF88" w14:textId="77777777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 projektu realizowanego w partnerstwie indywidualną interpretację prawa podatkowego powinien dostarczyć beneficjent/partner projektu. </w:t>
      </w:r>
    </w:p>
    <w:p w14:paraId="14943694" w14:textId="77777777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Dla projektów, których łączny koszt jest mniejszy niż 5 000 000 euro z VAT, podatek VAT jest wydatkiem kwalifikowalnym z uwzględnieniem zasad dotyczących projektów objętych pomocą publiczną.</w:t>
      </w:r>
    </w:p>
    <w:p w14:paraId="14FE78A7" w14:textId="3FC4C104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Do przeliczenia łączne</w:t>
      </w:r>
      <w:r w:rsidR="005B2F49">
        <w:rPr>
          <w:rFonts w:asciiTheme="minorHAnsi" w:hAnsiTheme="minorHAnsi" w:cstheme="minorHAnsi"/>
          <w:sz w:val="22"/>
          <w:szCs w:val="22"/>
        </w:rPr>
        <w:t>go kosztu</w:t>
      </w:r>
      <w:r w:rsidRPr="00B63810">
        <w:rPr>
          <w:rFonts w:asciiTheme="minorHAnsi" w:hAnsiTheme="minorHAnsi" w:cstheme="minorHAnsi"/>
          <w:sz w:val="22"/>
          <w:szCs w:val="22"/>
        </w:rPr>
        <w:t xml:space="preserve"> projektu</w:t>
      </w:r>
      <w:r w:rsidR="005B2F49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BD0DC0">
        <w:rPr>
          <w:rFonts w:asciiTheme="minorHAnsi" w:hAnsiTheme="minorHAnsi" w:cstheme="minorHAnsi"/>
          <w:sz w:val="22"/>
          <w:szCs w:val="22"/>
        </w:rPr>
        <w:t>ustępie</w:t>
      </w:r>
      <w:r w:rsidR="005B2F49">
        <w:rPr>
          <w:rFonts w:asciiTheme="minorHAnsi" w:hAnsiTheme="minorHAnsi" w:cstheme="minorHAnsi"/>
          <w:sz w:val="22"/>
          <w:szCs w:val="22"/>
        </w:rPr>
        <w:t xml:space="preserve"> 9 i 11</w:t>
      </w:r>
      <w:r w:rsidRPr="00B63810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z dnia zawarcia</w:t>
      </w:r>
      <w:r w:rsidR="00647292">
        <w:rPr>
          <w:rFonts w:asciiTheme="minorHAnsi" w:hAnsiTheme="minorHAnsi" w:cstheme="minorHAnsi"/>
          <w:sz w:val="22"/>
          <w:szCs w:val="22"/>
        </w:rPr>
        <w:t xml:space="preserve"> umowy o dofinansowanie lub</w:t>
      </w:r>
      <w:r w:rsidRPr="00B63810">
        <w:rPr>
          <w:rFonts w:asciiTheme="minorHAnsi" w:hAnsiTheme="minorHAnsi" w:cstheme="minorHAnsi"/>
          <w:sz w:val="22"/>
          <w:szCs w:val="22"/>
        </w:rPr>
        <w:t xml:space="preserve"> aneksu do umowy o dofinansowanie, który zmieniał wartość projektu. </w:t>
      </w:r>
    </w:p>
    <w:p w14:paraId="01675615" w14:textId="77777777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 na wezwanie IZ FE SL zobowiązany jest przedstawić uaktualnione oświadczenie o kwalifikowalności podatku od towarów i usług w projekcie oraz przedkłada aktualną indywidualną interpretację prawa podatkowego.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57A5142F" w14:textId="29167B34" w:rsidR="00F24845" w:rsidRPr="00B63810" w:rsidRDefault="000E4133" w:rsidP="00230217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BD0DC0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BD0DC0">
        <w:rPr>
          <w:rFonts w:asciiTheme="minorHAnsi" w:hAnsiTheme="minorHAnsi" w:cstheme="minorHAnsi"/>
          <w:sz w:val="22"/>
          <w:szCs w:val="22"/>
        </w:rPr>
        <w:t>, wytyczne</w:t>
      </w:r>
      <w:r w:rsidRPr="00B63810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z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na dzień poniesienia wydatku z zastrzeżeniem paragrafu 5 ustęp 9 i 11 umowy</w:t>
      </w:r>
      <w:r w:rsidR="00F24845" w:rsidRPr="00B6381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AF3CDF5" w14:textId="4082C9EC" w:rsidR="00ED34AA" w:rsidRPr="00B63810" w:rsidRDefault="00ED34AA" w:rsidP="00421F61">
      <w:pPr>
        <w:pStyle w:val="Nagwek2"/>
        <w:numPr>
          <w:ilvl w:val="0"/>
          <w:numId w:val="0"/>
        </w:numPr>
        <w:rPr>
          <w:rFonts w:cstheme="minorHAnsi"/>
          <w:caps/>
          <w:color w:val="000000"/>
          <w:szCs w:val="22"/>
        </w:rPr>
      </w:pPr>
      <w:r w:rsidRPr="00B63810">
        <w:rPr>
          <w:rFonts w:cstheme="minorHAnsi"/>
          <w:szCs w:val="22"/>
        </w:rPr>
        <w:t>Paragraf</w:t>
      </w:r>
      <w:r w:rsidRPr="00B63810">
        <w:rPr>
          <w:rFonts w:cstheme="minorHAnsi"/>
          <w:caps/>
          <w:color w:val="000000"/>
          <w:szCs w:val="22"/>
        </w:rPr>
        <w:t xml:space="preserve"> </w:t>
      </w:r>
      <w:r w:rsidR="00020C6F" w:rsidRPr="00B63810">
        <w:rPr>
          <w:rFonts w:cstheme="minorHAnsi"/>
          <w:caps/>
          <w:color w:val="000000"/>
          <w:szCs w:val="22"/>
        </w:rPr>
        <w:t>8</w:t>
      </w:r>
      <w:r w:rsidR="00421F61" w:rsidRPr="00B63810">
        <w:rPr>
          <w:rFonts w:cstheme="minorHAnsi"/>
          <w:caps/>
          <w:color w:val="000000"/>
          <w:szCs w:val="22"/>
        </w:rPr>
        <w:br/>
      </w:r>
      <w:r w:rsidRPr="00B63810">
        <w:rPr>
          <w:rFonts w:cstheme="minorHAnsi"/>
          <w:color w:val="000000"/>
          <w:szCs w:val="22"/>
        </w:rPr>
        <w:t>Rozliczanie i płatności</w:t>
      </w:r>
    </w:p>
    <w:p w14:paraId="6630ED4B" w14:textId="2367C64A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przekazuje IZ FE SL harmonogram składania wniosków o płatność za pośrednictwem LSI2021</w:t>
      </w:r>
      <w:r w:rsidR="004340BB">
        <w:rPr>
          <w:rFonts w:cstheme="minorHAnsi"/>
        </w:rPr>
        <w:t xml:space="preserve"> oraz harmonogram płatności za pośrednictwem CST2021</w:t>
      </w:r>
      <w:r w:rsidRPr="00B63810">
        <w:rPr>
          <w:rFonts w:cstheme="minorHAnsi"/>
        </w:rPr>
        <w:t xml:space="preserve">. Złożenie harmonogramu następuje w wyznaczonych </w:t>
      </w:r>
      <w:r w:rsidR="004340BB">
        <w:rPr>
          <w:rFonts w:cstheme="minorHAnsi"/>
        </w:rPr>
        <w:t xml:space="preserve">przez IZ FE SL </w:t>
      </w:r>
      <w:r w:rsidRPr="00B63810">
        <w:rPr>
          <w:rFonts w:cstheme="minorHAnsi"/>
        </w:rPr>
        <w:t xml:space="preserve">okresach </w:t>
      </w:r>
      <w:r w:rsidR="004340BB">
        <w:rPr>
          <w:rFonts w:cstheme="minorHAnsi"/>
        </w:rPr>
        <w:t>do</w:t>
      </w:r>
      <w:r w:rsidRPr="00B63810">
        <w:rPr>
          <w:rFonts w:cstheme="minorHAnsi"/>
        </w:rPr>
        <w:t xml:space="preserve"> momentu złożenia przez beneficjenta wniosku o płatność końcową.</w:t>
      </w:r>
    </w:p>
    <w:p w14:paraId="7E0C4669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37F62720" w14:textId="507EFFA4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Beneficjent składa za pomocą systemu informatycznego CST2021 do IZ FE SL wnioski o płatność zgodnie z aktualnymi </w:t>
      </w:r>
      <w:r w:rsidR="00967D08" w:rsidRPr="00B63810">
        <w:rPr>
          <w:rFonts w:cstheme="minorHAnsi"/>
        </w:rPr>
        <w:t>i</w:t>
      </w:r>
      <w:r w:rsidRPr="00B63810">
        <w:rPr>
          <w:rFonts w:cstheme="minorHAnsi"/>
        </w:rPr>
        <w:t>nstrukcjami or</w:t>
      </w:r>
      <w:r w:rsidR="006661A9" w:rsidRPr="00B63810">
        <w:rPr>
          <w:rFonts w:cstheme="minorHAnsi"/>
        </w:rPr>
        <w:t xml:space="preserve">az zgodnie z </w:t>
      </w:r>
      <w:r w:rsidR="00342586">
        <w:rPr>
          <w:rFonts w:cstheme="minorHAnsi"/>
        </w:rPr>
        <w:t>„</w:t>
      </w:r>
      <w:r w:rsidR="00FE3A8A" w:rsidRPr="00B63810">
        <w:rPr>
          <w:rFonts w:cstheme="minorHAnsi"/>
        </w:rPr>
        <w:t>zasadami realizacji FE SL 2021-2027</w:t>
      </w:r>
      <w:r w:rsidR="00342586">
        <w:rPr>
          <w:rFonts w:cstheme="minorHAnsi"/>
        </w:rPr>
        <w:t>”</w:t>
      </w:r>
      <w:r w:rsidR="000E4133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w tym zakresie.</w:t>
      </w:r>
    </w:p>
    <w:p w14:paraId="7947CF90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z</w:t>
      </w:r>
      <w:r w:rsidR="00333917" w:rsidRPr="00B63810">
        <w:rPr>
          <w:rFonts w:cstheme="minorHAnsi"/>
        </w:rPr>
        <w:t xml:space="preserve">obowiązany jest do </w:t>
      </w:r>
      <w:r w:rsidRPr="00B63810">
        <w:rPr>
          <w:rFonts w:cstheme="minorHAnsi"/>
        </w:rPr>
        <w:t>składania wniosków o płatność z poniesionymi wydatkami raz na 3 miesiące.</w:t>
      </w:r>
    </w:p>
    <w:p w14:paraId="52F2B874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lastRenderedPageBreak/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0E4133" w:rsidRPr="00B63810">
        <w:rPr>
          <w:rFonts w:cstheme="minorHAnsi"/>
        </w:rPr>
        <w:t xml:space="preserve"> w terminie wskazanym w ustępie 6</w:t>
      </w:r>
      <w:r w:rsidRPr="00B63810">
        <w:rPr>
          <w:rFonts w:cstheme="minorHAnsi"/>
        </w:rPr>
        <w:t>.</w:t>
      </w:r>
    </w:p>
    <w:p w14:paraId="449B1EC5" w14:textId="15822EF3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jest zobowiązany do poinformowania o postępie rzeczowym w projekcie</w:t>
      </w:r>
      <w:r w:rsidR="000E4133" w:rsidRPr="00B63810">
        <w:rPr>
          <w:rFonts w:cstheme="minorHAnsi"/>
        </w:rPr>
        <w:t xml:space="preserve"> grantowym</w:t>
      </w:r>
      <w:r w:rsidR="001E7C5E">
        <w:rPr>
          <w:rFonts w:cstheme="minorHAnsi"/>
        </w:rPr>
        <w:t xml:space="preserve"> dwa razy do roku (w termin</w:t>
      </w:r>
      <w:r w:rsidR="00422A1E">
        <w:rPr>
          <w:rFonts w:cstheme="minorHAnsi"/>
        </w:rPr>
        <w:t>ie</w:t>
      </w:r>
      <w:r w:rsidR="001E7C5E">
        <w:rPr>
          <w:rFonts w:cstheme="minorHAnsi"/>
        </w:rPr>
        <w:t xml:space="preserve"> do 30 czerwca oraz </w:t>
      </w:r>
      <w:r w:rsidR="00422A1E">
        <w:rPr>
          <w:rFonts w:cstheme="minorHAnsi"/>
        </w:rPr>
        <w:t xml:space="preserve">do </w:t>
      </w:r>
      <w:r w:rsidR="001E7C5E">
        <w:rPr>
          <w:rFonts w:cstheme="minorHAnsi"/>
        </w:rPr>
        <w:t>31 grudnia)</w:t>
      </w:r>
      <w:r w:rsidRPr="00B63810">
        <w:rPr>
          <w:rFonts w:cstheme="minorHAnsi"/>
        </w:rPr>
        <w:t xml:space="preserve">, niezależnie od poziomu finansowego rozliczenia projektu </w:t>
      </w:r>
      <w:r w:rsidR="00E76236" w:rsidRPr="00B63810">
        <w:rPr>
          <w:rFonts w:cstheme="minorHAnsi"/>
        </w:rPr>
        <w:t xml:space="preserve">grantowego </w:t>
      </w:r>
      <w:r w:rsidR="001E7C5E">
        <w:rPr>
          <w:rFonts w:cstheme="minorHAnsi"/>
        </w:rPr>
        <w:t>poprzez złożenie</w:t>
      </w:r>
      <w:r w:rsidRPr="00B63810">
        <w:rPr>
          <w:rFonts w:cstheme="minorHAnsi"/>
        </w:rPr>
        <w:t xml:space="preserve"> wniosku z </w:t>
      </w:r>
      <w:r w:rsidR="001E7C5E" w:rsidRPr="00B63810">
        <w:rPr>
          <w:rFonts w:cstheme="minorHAnsi"/>
        </w:rPr>
        <w:t>wypełnion</w:t>
      </w:r>
      <w:r w:rsidR="001E7C5E">
        <w:rPr>
          <w:rFonts w:cstheme="minorHAnsi"/>
        </w:rPr>
        <w:t>ą</w:t>
      </w:r>
      <w:r w:rsidR="001E7C5E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częścią sprawozdawczą. W przypadku złożenia wniosku o płatność zawierającego wydatki</w:t>
      </w:r>
      <w:r w:rsidR="00422A1E">
        <w:rPr>
          <w:rFonts w:cstheme="minorHAnsi"/>
        </w:rPr>
        <w:t>,</w:t>
      </w:r>
      <w:r w:rsidRPr="00B63810">
        <w:rPr>
          <w:rFonts w:cstheme="minorHAnsi"/>
        </w:rPr>
        <w:t xml:space="preserve"> warunek poinformowania o postępie rzeczowym w projekcie jest spełniony.</w:t>
      </w:r>
    </w:p>
    <w:p w14:paraId="0DF8433C" w14:textId="23EC0806" w:rsidR="00ED34AA" w:rsidRPr="00B63810" w:rsidRDefault="00996709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>
        <w:t>Przez złożenie wniosku o płatność rozumie się jego złożenie w CST2021 oraz  wpływ do IZ FE SL informacji o jego złożeniu. Za datę złożenia wniosku przyjmuje się  jego wpływ w systemie CST2021</w:t>
      </w:r>
      <w:r w:rsidR="005C60EB" w:rsidRPr="00B63810">
        <w:rPr>
          <w:rFonts w:cstheme="minorHAnsi"/>
        </w:rPr>
        <w:t>.</w:t>
      </w:r>
    </w:p>
    <w:p w14:paraId="08381C35" w14:textId="77777777" w:rsidR="00ED34AA" w:rsidRPr="00B63810" w:rsidRDefault="4C491C20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W przypadku, gdy z powodów technicznych </w:t>
      </w:r>
      <w:r w:rsidR="050A905D" w:rsidRPr="00B63810">
        <w:rPr>
          <w:rFonts w:cstheme="minorHAnsi"/>
        </w:rPr>
        <w:t>złożenie</w:t>
      </w:r>
      <w:r w:rsidRPr="00B63810">
        <w:rPr>
          <w:rFonts w:cstheme="minorHAnsi"/>
        </w:rPr>
        <w:t xml:space="preserve"> wniosku o płatność za pośrednictwem CST2021 nie jest możliwe,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>eneficjent, składa go za zgodą i w sposób wskazany przez I</w:t>
      </w:r>
      <w:r w:rsidR="2D71EFE2" w:rsidRPr="00B63810">
        <w:rPr>
          <w:rFonts w:cstheme="minorHAnsi"/>
        </w:rPr>
        <w:t>Z</w:t>
      </w:r>
      <w:r w:rsidRPr="00B63810">
        <w:rPr>
          <w:rFonts w:cstheme="minorHAnsi"/>
        </w:rPr>
        <w:t xml:space="preserve"> FE SL przy czym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>eneficjent zobowiązuje się do złożenia wniosku za pośrednictwem CST2021 niezwłocznie po ustaniu przyczyn</w:t>
      </w:r>
      <w:r w:rsidR="6A2DF43B" w:rsidRPr="00B63810">
        <w:rPr>
          <w:rFonts w:cstheme="minorHAnsi"/>
        </w:rPr>
        <w:t xml:space="preserve">, </w:t>
      </w:r>
      <w:r w:rsidRPr="00B63810">
        <w:rPr>
          <w:rFonts w:cstheme="minorHAnsi"/>
        </w:rPr>
        <w:t>o których mowa w zdaniu poprzedzającym.</w:t>
      </w:r>
    </w:p>
    <w:p w14:paraId="6B9ED4B3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4752C0C0" w14:textId="77777777" w:rsidR="003B18A1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faktury lub inne dokumenty o równoważnej wartości dowodowej w tym przejściowe świadectwa płatności</w:t>
      </w:r>
      <w:r w:rsidR="00E76236" w:rsidRPr="00B63810">
        <w:rPr>
          <w:rFonts w:cstheme="minorHAnsi"/>
        </w:rPr>
        <w:t>;</w:t>
      </w:r>
    </w:p>
    <w:p w14:paraId="4CB96AFA" w14:textId="12454E81" w:rsidR="00ED34AA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B63810">
        <w:rPr>
          <w:rFonts w:cstheme="minorHAnsi"/>
        </w:rPr>
        <w:t>;</w:t>
      </w:r>
      <w:r w:rsidR="00A25D2A" w:rsidRPr="00B63810">
        <w:rPr>
          <w:rFonts w:cstheme="minorHAnsi"/>
        </w:rPr>
        <w:t xml:space="preserve"> </w:t>
      </w:r>
    </w:p>
    <w:p w14:paraId="0049E1E0" w14:textId="77777777" w:rsidR="00ED34AA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B63810">
        <w:rPr>
          <w:rFonts w:cstheme="minorHAnsi"/>
        </w:rPr>
        <w:t>;</w:t>
      </w:r>
      <w:r w:rsidRPr="00B63810">
        <w:rPr>
          <w:rFonts w:cstheme="minorHAnsi"/>
        </w:rPr>
        <w:t xml:space="preserve"> </w:t>
      </w:r>
    </w:p>
    <w:p w14:paraId="2D6AF4D1" w14:textId="0028D3B1" w:rsidR="00ED34AA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 xml:space="preserve">wyciągi bankowe z rachunku bankowego beneficjenta lub </w:t>
      </w:r>
      <w:r w:rsidR="00662959" w:rsidRPr="00B63810">
        <w:rPr>
          <w:rFonts w:cstheme="minorHAnsi"/>
        </w:rPr>
        <w:t>potwierdzenia wykonania transakcji bankowej</w:t>
      </w:r>
      <w:r w:rsidRPr="00B63810">
        <w:rPr>
          <w:rFonts w:cstheme="minorHAnsi"/>
        </w:rPr>
        <w:t xml:space="preserve"> lub inne dokumenty potwierdzające poniesienie wydatków</w:t>
      </w:r>
      <w:r w:rsidR="00454F58" w:rsidRPr="00B63810">
        <w:rPr>
          <w:rFonts w:cstheme="minorHAnsi"/>
        </w:rPr>
        <w:t>;</w:t>
      </w:r>
    </w:p>
    <w:p w14:paraId="7B3EB05E" w14:textId="77777777" w:rsidR="00ED34AA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inne dokumenty potwierdzające i uzasadniające prawidłową realizację projektu</w:t>
      </w:r>
      <w:r w:rsidR="00214789" w:rsidRPr="00B63810">
        <w:rPr>
          <w:rFonts w:cstheme="minorHAnsi"/>
        </w:rPr>
        <w:t xml:space="preserve"> grantowego</w:t>
      </w:r>
      <w:r w:rsidR="00454F58" w:rsidRPr="00B63810">
        <w:rPr>
          <w:rFonts w:cstheme="minorHAnsi"/>
        </w:rPr>
        <w:t>;</w:t>
      </w:r>
    </w:p>
    <w:p w14:paraId="2F010873" w14:textId="3FD49A78" w:rsidR="00ED34AA" w:rsidRPr="00B63810" w:rsidRDefault="4C491C20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inne żądane przez IZ FE SL dokumenty lub wszelkie informacje i wyjaśnienia związane z realizacją projektu</w:t>
      </w:r>
      <w:r w:rsidR="0021478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, w związku z weryfikacją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 xml:space="preserve">wniosku o płatność, w terminie wskazanym przez IZ FE SL. </w:t>
      </w:r>
    </w:p>
    <w:p w14:paraId="55ADF8D2" w14:textId="77777777" w:rsidR="00333917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B63810">
        <w:rPr>
          <w:rFonts w:cstheme="minorHAnsi"/>
        </w:rPr>
        <w:t>9</w:t>
      </w:r>
      <w:r w:rsidRPr="00B63810">
        <w:rPr>
          <w:rFonts w:cstheme="minorHAnsi"/>
        </w:rPr>
        <w:t xml:space="preserve">. </w:t>
      </w:r>
    </w:p>
    <w:p w14:paraId="0E2F705A" w14:textId="62F12B0F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W zakresie kosztów pośrednich rozliczanych stawką ryczałtową do wniosku o</w:t>
      </w:r>
      <w:r w:rsidR="00A1401B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płatność w ramach którego beneficjent wnioskuje o przekazanie środków w formie zaliczki lub refundacji, nie załącza się dokumentów,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 xml:space="preserve">o których mowa w ustępie </w:t>
      </w:r>
      <w:r w:rsidR="0075133A" w:rsidRPr="00B63810">
        <w:rPr>
          <w:rFonts w:cstheme="minorHAnsi"/>
        </w:rPr>
        <w:t>9</w:t>
      </w:r>
      <w:r w:rsidRPr="00B63810">
        <w:rPr>
          <w:rFonts w:cstheme="minorHAnsi"/>
        </w:rPr>
        <w:t xml:space="preserve">. </w:t>
      </w:r>
    </w:p>
    <w:p w14:paraId="4CF5DAED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Warunkiem rozliczenia wydatków lub</w:t>
      </w:r>
      <w:r w:rsidR="00454F58" w:rsidRPr="00B63810">
        <w:rPr>
          <w:rFonts w:cstheme="minorHAnsi"/>
        </w:rPr>
        <w:t>/i</w:t>
      </w:r>
      <w:r w:rsidRPr="00B63810">
        <w:rPr>
          <w:rFonts w:cstheme="minorHAnsi"/>
        </w:rPr>
        <w:t xml:space="preserve"> przekazania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 xml:space="preserve">eneficjentowi </w:t>
      </w:r>
      <w:r w:rsidR="00454F58" w:rsidRPr="00B63810">
        <w:rPr>
          <w:rFonts w:cstheme="minorHAnsi"/>
        </w:rPr>
        <w:t xml:space="preserve">dofinansowania </w:t>
      </w:r>
      <w:r w:rsidRPr="00B63810">
        <w:rPr>
          <w:rFonts w:cstheme="minorHAnsi"/>
        </w:rPr>
        <w:t>jest:</w:t>
      </w:r>
    </w:p>
    <w:p w14:paraId="0EDC92B6" w14:textId="77777777" w:rsidR="00ED34AA" w:rsidRPr="00B63810" w:rsidRDefault="00ED34AA" w:rsidP="00230217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 xml:space="preserve">złożenie przez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B63810">
        <w:rPr>
          <w:rFonts w:cstheme="minorHAnsi"/>
        </w:rPr>
        <w:t>Z</w:t>
      </w:r>
      <w:r w:rsidRPr="00B63810">
        <w:rPr>
          <w:rFonts w:cstheme="minorHAnsi"/>
        </w:rPr>
        <w:t xml:space="preserve"> FE SL</w:t>
      </w:r>
      <w:r w:rsidR="00220250" w:rsidRPr="00B63810">
        <w:rPr>
          <w:rFonts w:cstheme="minorHAnsi"/>
        </w:rPr>
        <w:t xml:space="preserve"> ustalić czy kwota jest należna;</w:t>
      </w:r>
    </w:p>
    <w:p w14:paraId="3EF51713" w14:textId="5A36B932" w:rsidR="00ED34AA" w:rsidRPr="00B63810" w:rsidRDefault="00ED34AA" w:rsidP="00230217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lastRenderedPageBreak/>
        <w:t>dokonanie przez IZ FE SL pozytywnej weryfikacji oraz poświadczenia faktycznego i prawidłowego poniesienia wydatków, a także ich kwalifikowalność.</w:t>
      </w:r>
    </w:p>
    <w:p w14:paraId="5B830E44" w14:textId="03B92321" w:rsidR="00ED34AA" w:rsidRPr="00B63810" w:rsidRDefault="4C491C20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możliwości wniesienia zastrzeżeń.</w:t>
      </w:r>
    </w:p>
    <w:p w14:paraId="4DC722CA" w14:textId="3AA27ECD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B63810">
        <w:rPr>
          <w:rFonts w:cstheme="minorHAnsi"/>
        </w:rPr>
        <w:t>2</w:t>
      </w:r>
      <w:r w:rsidRPr="00B63810">
        <w:rPr>
          <w:rFonts w:cstheme="minorHAnsi"/>
        </w:rPr>
        <w:t>.</w:t>
      </w:r>
      <w:r w:rsidR="00333917" w:rsidRPr="00B63810">
        <w:rPr>
          <w:rFonts w:cstheme="minorHAnsi"/>
        </w:rPr>
        <w:t xml:space="preserve"> Bieg terminu płatności może zostać</w:t>
      </w:r>
      <w:r w:rsidR="002B123E" w:rsidRPr="00B63810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5E598388" w14:textId="4B7404D6" w:rsidR="00D66B13" w:rsidRDefault="00D66B13" w:rsidP="00841B2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>
        <w:rPr>
          <w:rFonts w:cstheme="minorHAnsi"/>
        </w:rPr>
        <w:t>W przypadku braku złożenia do wniosku o płatność wszystkich wymaganych dokumentów, w tym zestawienia zamówień lub gdy będą one zawierały błędy IZ FE SL może uznać wydatki wykazane we wniosku o płatność częściowo lub w całości za niekwalifikowalne.</w:t>
      </w:r>
    </w:p>
    <w:p w14:paraId="6B8E8249" w14:textId="7C5830EA" w:rsidR="002B123E" w:rsidRPr="00B63810" w:rsidRDefault="002B123E" w:rsidP="00841B2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Beneficjent jest informowany o wstrzymaniu terminu realizacji płatności i o jego przyczynach.</w:t>
      </w:r>
    </w:p>
    <w:p w14:paraId="552921BB" w14:textId="734AFCAC" w:rsidR="00ED34AA" w:rsidRPr="00B63810" w:rsidRDefault="00ED34AA" w:rsidP="00841B2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Dofinansowanie będzie przekazywane beneficjentowi przez płatnika</w:t>
      </w:r>
      <w:r w:rsidR="00E634CB" w:rsidRPr="00B63810">
        <w:rPr>
          <w:rFonts w:cstheme="minorHAnsi"/>
        </w:rPr>
        <w:t xml:space="preserve"> w kwocie zatwierdzonej w ramach wniosku o płatność</w:t>
      </w:r>
      <w:r w:rsidRPr="00B63810">
        <w:rPr>
          <w:rFonts w:cstheme="minorHAnsi"/>
        </w:rPr>
        <w:t>, w formie zaliczki/refundacji poniesionych przez beneficjenta wydatków kwalifikowalnych na realizację projektu</w:t>
      </w:r>
      <w:r w:rsidR="00CE6FA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B63810">
        <w:rPr>
          <w:rFonts w:cstheme="minorHAnsi"/>
        </w:rPr>
        <w:t>entowi niezwłocznie po wpływie </w:t>
      </w:r>
      <w:r w:rsidRPr="00B63810">
        <w:rPr>
          <w:rFonts w:cstheme="minorHAnsi"/>
        </w:rPr>
        <w:t xml:space="preserve">na rachunek bankowy </w:t>
      </w:r>
      <w:r w:rsidR="001352F3" w:rsidRPr="00B63810">
        <w:rPr>
          <w:rFonts w:cstheme="minorHAnsi"/>
        </w:rPr>
        <w:t xml:space="preserve">środków </w:t>
      </w:r>
      <w:r w:rsidR="005F731F" w:rsidRPr="00B63810">
        <w:rPr>
          <w:rFonts w:cstheme="minorHAnsi"/>
        </w:rPr>
        <w:t xml:space="preserve">w </w:t>
      </w:r>
      <w:r w:rsidRPr="00B63810">
        <w:rPr>
          <w:rFonts w:cstheme="minorHAnsi"/>
        </w:rPr>
        <w:t>niezbędnej wysokości</w:t>
      </w:r>
      <w:r w:rsidR="001352F3" w:rsidRPr="00B63810">
        <w:rPr>
          <w:rFonts w:cstheme="minorHAnsi"/>
        </w:rPr>
        <w:t>.</w:t>
      </w:r>
      <w:r w:rsidRPr="00B63810">
        <w:rPr>
          <w:rFonts w:cstheme="minorHAnsi"/>
        </w:rPr>
        <w:t xml:space="preserve"> </w:t>
      </w:r>
    </w:p>
    <w:p w14:paraId="25FFDC7A" w14:textId="1ECC3EC2" w:rsidR="00ED34AA" w:rsidRPr="00B63810" w:rsidRDefault="00ED34AA" w:rsidP="00841B2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Po podpisaniu umowy beneficjent/partner projektu</w:t>
      </w:r>
      <w:r w:rsidR="001C401D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/podmiot upoważniony do ponoszenia wydatków/podmiot realizujący projekt</w:t>
      </w:r>
      <w:r w:rsidR="003A0A5C" w:rsidRPr="00B63810">
        <w:rPr>
          <w:rFonts w:cstheme="minorHAnsi"/>
        </w:rPr>
        <w:t xml:space="preserve"> grantowy </w:t>
      </w:r>
      <w:r w:rsidRPr="00B63810">
        <w:rPr>
          <w:rFonts w:cstheme="minorHAnsi"/>
        </w:rPr>
        <w:t>zobowiązany jest do ponoszenia wydatków z wyodrębnionego rachunku bankowego</w:t>
      </w:r>
      <w:r w:rsidRPr="00B63810">
        <w:rPr>
          <w:rStyle w:val="Odwoanieprzypisudolnego"/>
          <w:rFonts w:cstheme="minorHAnsi"/>
        </w:rPr>
        <w:footnoteReference w:id="9"/>
      </w:r>
      <w:r w:rsidRPr="00B63810">
        <w:rPr>
          <w:rFonts w:cstheme="minorHAnsi"/>
        </w:rPr>
        <w:t>.</w:t>
      </w:r>
      <w:r w:rsidRPr="00B63810">
        <w:rPr>
          <w:rFonts w:cstheme="minorHAnsi"/>
          <w:color w:val="00B050"/>
        </w:rPr>
        <w:t xml:space="preserve"> </w:t>
      </w:r>
      <w:r w:rsidRPr="00B63810">
        <w:rPr>
          <w:rFonts w:cstheme="minorHAnsi"/>
        </w:rPr>
        <w:t>Niniejszy ustęp nie ma zastosowania do kosztów pośrednich rozliczanych stawką ryczałtową.</w:t>
      </w:r>
    </w:p>
    <w:p w14:paraId="6E576AC5" w14:textId="77777777" w:rsidR="00ED34AA" w:rsidRPr="00B63810" w:rsidRDefault="00ED34AA" w:rsidP="00841B2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Rachunek bankowy:</w:t>
      </w:r>
    </w:p>
    <w:p w14:paraId="2AA7FAA8" w14:textId="77777777" w:rsidR="00ED34AA" w:rsidRPr="00B63810" w:rsidRDefault="00ED34AA" w:rsidP="00595FF8">
      <w:pPr>
        <w:spacing w:after="0" w:line="276" w:lineRule="auto"/>
        <w:ind w:firstLine="426"/>
        <w:rPr>
          <w:rFonts w:cstheme="minorHAnsi"/>
        </w:rPr>
      </w:pPr>
      <w:r w:rsidRPr="00B63810">
        <w:rPr>
          <w:rFonts w:cstheme="minorHAnsi"/>
        </w:rPr>
        <w:t>1) Na który będzie przekazywane dofinansowanie:</w:t>
      </w:r>
      <w:r w:rsidRPr="00B63810">
        <w:rPr>
          <w:rStyle w:val="Odwoanieprzypisudolnego"/>
          <w:rFonts w:cstheme="minorHAnsi"/>
        </w:rPr>
        <w:footnoteReference w:id="10"/>
      </w:r>
    </w:p>
    <w:p w14:paraId="2457B4B0" w14:textId="77777777" w:rsidR="00ED34AA" w:rsidRPr="00B63810" w:rsidRDefault="00ED34AA" w:rsidP="00841B2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B63810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B63810">
        <w:rPr>
          <w:rFonts w:cstheme="minorHAnsi"/>
        </w:rPr>
        <w:t>;</w:t>
      </w:r>
      <w:r w:rsidRPr="00B63810">
        <w:rPr>
          <w:rFonts w:cstheme="minorHAnsi"/>
        </w:rPr>
        <w:t xml:space="preserve"> </w:t>
      </w:r>
    </w:p>
    <w:p w14:paraId="53BB76F6" w14:textId="1C905E16" w:rsidR="00ED34AA" w:rsidRPr="00B63810" w:rsidRDefault="00ED34AA" w:rsidP="00841B2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B63810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B63810">
        <w:rPr>
          <w:rFonts w:cstheme="minorHAnsi"/>
        </w:rPr>
        <w:t>;</w:t>
      </w:r>
    </w:p>
    <w:p w14:paraId="59CFAFF4" w14:textId="1F26669C" w:rsidR="00ED34AA" w:rsidRPr="00B63810" w:rsidRDefault="00ED34AA" w:rsidP="00595FF8">
      <w:pPr>
        <w:spacing w:after="0" w:line="276" w:lineRule="auto"/>
        <w:ind w:left="709" w:hanging="283"/>
        <w:rPr>
          <w:rFonts w:cstheme="minorHAnsi"/>
        </w:rPr>
      </w:pPr>
      <w:r w:rsidRPr="00B63810">
        <w:rPr>
          <w:rFonts w:cstheme="minorHAnsi"/>
        </w:rPr>
        <w:t>2) Z którego będą ponoszone wydatki po podpisaniu umowy, którego właścicielem jest………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prowadzony w banku:…………….nr rachunku…………………....</w:t>
      </w:r>
    </w:p>
    <w:p w14:paraId="0F9E15C2" w14:textId="69764203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  <w:r w:rsidRPr="00B63810">
        <w:rPr>
          <w:rStyle w:val="Odwoanieprzypisudolnego"/>
          <w:rFonts w:cstheme="minorHAnsi"/>
        </w:rPr>
        <w:footnoteReference w:id="11"/>
      </w:r>
    </w:p>
    <w:p w14:paraId="53E76606" w14:textId="4472EDF1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lastRenderedPageBreak/>
        <w:t>W przypadku stwierdzenia niewłaściwego poświadczenia wydatków, IZ FE SL poinformuje beneficjenta o obowiązku zwrotu dofinansowania i będzie dążyła do odzyskania dofinansowania, które dotyczy wydatków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F41C8B2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Beneficjent zobowiązuje się do rozliczenia całości projektu </w:t>
      </w:r>
      <w:r w:rsidR="001C401D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poprzez złożenie wniosku o płatność końcową z wypełnioną częścią sprawozdawczą z realizacji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49BD50AC" w14:textId="1D528E90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składa wniosek o płatność końcową do IZ FE SL w terminie do 25 dni od dnia zakończenia realizacji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. </w:t>
      </w:r>
      <w:r w:rsidR="00224617">
        <w:rPr>
          <w:rFonts w:cstheme="minorHAnsi"/>
        </w:rPr>
        <w:t>W przypadku projektów zakończonych na moment podpisania umowy o dofinansowanie</w:t>
      </w:r>
      <w:r w:rsidR="00C718D9">
        <w:rPr>
          <w:rFonts w:cstheme="minorHAnsi"/>
        </w:rPr>
        <w:t xml:space="preserve">, </w:t>
      </w:r>
      <w:r w:rsidR="00224617">
        <w:rPr>
          <w:rFonts w:cstheme="minorHAnsi"/>
        </w:rPr>
        <w:t>wniosek o płatność końcową należy złożyć w terminie do miesiąca licząc od dnia jej podpisania.</w:t>
      </w:r>
    </w:p>
    <w:p w14:paraId="7ECCA1A2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składając wniosek o płatność końcową poświadcza zakończenie realizacji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, </w:t>
      </w:r>
      <w:r w:rsidR="0075133A" w:rsidRPr="00B63810">
        <w:rPr>
          <w:rFonts w:cstheme="minorHAnsi"/>
        </w:rPr>
        <w:t xml:space="preserve">osiągnięcie wskaźników produktu </w:t>
      </w:r>
      <w:r w:rsidRPr="00B63810">
        <w:rPr>
          <w:rFonts w:cstheme="minorHAnsi"/>
        </w:rPr>
        <w:t>oraz realizację zamierzonych celów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0B61CB2D" w14:textId="77777777" w:rsidR="00ED34AA" w:rsidRPr="00B63810" w:rsidRDefault="4C491C20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41BC329F" w14:textId="78CF6CFD" w:rsidR="00ED34AA" w:rsidRPr="00B63810" w:rsidRDefault="00ED34AA" w:rsidP="00841B28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zatwierdzeniu przez IZ FE SL wniosku o płatność końcową oraz poświadczeniu ujętych w nim poniesionych wydatków;</w:t>
      </w:r>
    </w:p>
    <w:p w14:paraId="6BEEDD38" w14:textId="77777777" w:rsidR="00ED34AA" w:rsidRPr="00B63810" w:rsidRDefault="00ED34AA" w:rsidP="00841B2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 xml:space="preserve">akceptacji przez IZ FE SL części sprawozdawczej z realizacji projektu </w:t>
      </w:r>
      <w:r w:rsidR="00D6108E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zawartej we wniosku</w:t>
      </w:r>
      <w:r w:rsidR="00D6108E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o płatność końcową;</w:t>
      </w:r>
    </w:p>
    <w:p w14:paraId="45A996EB" w14:textId="77777777" w:rsidR="00E957E8" w:rsidRPr="00B63810" w:rsidRDefault="00E957E8" w:rsidP="00841B2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określeniu sposobu usunięcia nieprawidłowości w przypadku ich stwierdzenia;</w:t>
      </w:r>
    </w:p>
    <w:p w14:paraId="160F8CAA" w14:textId="77777777" w:rsidR="00ED34AA" w:rsidRPr="00B63810" w:rsidRDefault="00E957E8" w:rsidP="00841B2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pomniejszeniu przez IZ FE SL ostatecznej, ustalonej w wyniku realizacji projektu grantowego,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</w:t>
      </w:r>
      <w:r w:rsidR="00ED34AA" w:rsidRPr="00B63810">
        <w:rPr>
          <w:rFonts w:cstheme="minorHAnsi"/>
        </w:rPr>
        <w:t>.</w:t>
      </w:r>
    </w:p>
    <w:p w14:paraId="6D9420AF" w14:textId="4895286F" w:rsidR="00E957E8" w:rsidRPr="00B63810" w:rsidRDefault="00E957E8" w:rsidP="00841B2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kontroli na zakończenie realizacji projektu grantowego, służącej sprawdzeniu kompletności dokumentów potwierdzających właściwą ścieżkę audytu, o której mowa w artykule 69 rozporządzenia ogólnego, w odniesieniu do zrealizowanego projektu grantowego.</w:t>
      </w:r>
    </w:p>
    <w:p w14:paraId="66B6CBFD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w ramach wniosku o płatność wnioskuje o wypłatę dofinansowania dotycz</w:t>
      </w:r>
      <w:r w:rsidR="00220250" w:rsidRPr="00B63810">
        <w:rPr>
          <w:rFonts w:cstheme="minorHAnsi"/>
        </w:rPr>
        <w:t>ącą kosztów pośrednich projektu</w:t>
      </w:r>
      <w:r w:rsidR="00D6108E" w:rsidRPr="00B63810">
        <w:rPr>
          <w:rFonts w:cstheme="minorHAnsi"/>
        </w:rPr>
        <w:t xml:space="preserve"> grantowego</w:t>
      </w:r>
      <w:r w:rsidR="00220250" w:rsidRPr="00B63810">
        <w:rPr>
          <w:rFonts w:cstheme="minorHAnsi"/>
        </w:rPr>
        <w:t>.</w:t>
      </w:r>
    </w:p>
    <w:p w14:paraId="0DBC90D7" w14:textId="4B4274FF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IZ FE SL w ramach realizacji projektu </w:t>
      </w:r>
      <w:r w:rsidR="00CE6FA9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160D391D" w14:textId="4F8F2C3C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</w:rPr>
        <w:t>Wysokość wierzytelności objętej cesją nie może być wyższa niż kwoty określone w paragrafie 3 ustęp 2 punkt 1 i 2.</w:t>
      </w:r>
    </w:p>
    <w:p w14:paraId="1454B912" w14:textId="42A0CC38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</w:rPr>
        <w:t>Zawarcie przez beneficjenta umowy cesji wierzytelności wyklucza możliwość wnioskowania o płatność zaliczkową.</w:t>
      </w:r>
    </w:p>
    <w:p w14:paraId="45F476D2" w14:textId="4589D3CC" w:rsidR="00E416CA" w:rsidRPr="00B63810" w:rsidRDefault="00E416CA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lastRenderedPageBreak/>
        <w:t xml:space="preserve">Paragraf </w:t>
      </w:r>
      <w:r w:rsidR="00020C6F" w:rsidRPr="00B63810">
        <w:rPr>
          <w:rFonts w:cstheme="minorHAnsi"/>
          <w:szCs w:val="22"/>
        </w:rPr>
        <w:t>9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Zaliczki</w:t>
      </w:r>
    </w:p>
    <w:p w14:paraId="4E7F232A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IZ FE SL może przekazać beneficjentowi dofinansowanie w formie zaliczki na realizację projektu </w:t>
      </w:r>
      <w:r w:rsidR="00D6108E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na podstawie poprawnego wniosku o płatność.</w:t>
      </w:r>
    </w:p>
    <w:p w14:paraId="7E74EA08" w14:textId="77777777" w:rsidR="00E416CA" w:rsidRPr="00B63810" w:rsidRDefault="0028438E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Pr="00B63810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B63810">
        <w:rPr>
          <w:rFonts w:asciiTheme="minorHAnsi" w:hAnsiTheme="minorHAnsi" w:cstheme="minorHAnsi"/>
          <w:sz w:val="22"/>
          <w:szCs w:val="22"/>
        </w:rPr>
        <w:t xml:space="preserve">, o którym mowa w paragrafie 6 umowy. </w:t>
      </w:r>
      <w:r w:rsidR="00D6108E" w:rsidRPr="00B63810">
        <w:rPr>
          <w:rFonts w:asciiTheme="minorHAnsi" w:hAnsiTheme="minorHAnsi" w:cstheme="minorHAnsi"/>
          <w:sz w:val="22"/>
          <w:szCs w:val="22"/>
        </w:rPr>
        <w:t>Zaliczka jest formą dofinansowania, przyznanego na pokrycie przyszłych wydatków kwalifikowalnych zaplanowanych w ramach projektu grantowego, z zastrzeżeniem, że środki otrzymanej zaliczki mogą zostać przeznaczone na wypłatę grantu dopiero po pot</w:t>
      </w:r>
      <w:r w:rsidR="00FE3A8A" w:rsidRPr="00B63810">
        <w:rPr>
          <w:rFonts w:asciiTheme="minorHAnsi" w:hAnsiTheme="minorHAnsi" w:cstheme="minorHAnsi"/>
          <w:sz w:val="22"/>
          <w:szCs w:val="22"/>
        </w:rPr>
        <w:t>wierdzeniu przez beneficjenta, ż</w:t>
      </w:r>
      <w:r w:rsidR="00D6108E" w:rsidRPr="00B63810">
        <w:rPr>
          <w:rFonts w:asciiTheme="minorHAnsi" w:hAnsiTheme="minorHAnsi" w:cstheme="minorHAnsi"/>
          <w:sz w:val="22"/>
          <w:szCs w:val="22"/>
        </w:rPr>
        <w:t xml:space="preserve">e </w:t>
      </w:r>
      <w:proofErr w:type="spellStart"/>
      <w:r w:rsidR="00D6108E" w:rsidRPr="00B63810">
        <w:rPr>
          <w:rFonts w:asciiTheme="minorHAnsi" w:hAnsiTheme="minorHAnsi" w:cstheme="minorHAnsi"/>
          <w:sz w:val="22"/>
          <w:szCs w:val="22"/>
        </w:rPr>
        <w:t>grantobiorca</w:t>
      </w:r>
      <w:proofErr w:type="spellEnd"/>
      <w:r w:rsidR="00D6108E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FE3A8A" w:rsidRPr="00B63810">
        <w:rPr>
          <w:rFonts w:asciiTheme="minorHAnsi" w:hAnsiTheme="minorHAnsi" w:cstheme="minorHAnsi"/>
          <w:sz w:val="22"/>
          <w:szCs w:val="22"/>
        </w:rPr>
        <w:t xml:space="preserve">nie jest podmiotem wykluczonym z dofinansowania, </w:t>
      </w:r>
      <w:r w:rsidR="00D6108E" w:rsidRPr="00B63810">
        <w:rPr>
          <w:rFonts w:asciiTheme="minorHAnsi" w:hAnsiTheme="minorHAnsi" w:cstheme="minorHAnsi"/>
          <w:sz w:val="22"/>
          <w:szCs w:val="22"/>
        </w:rPr>
        <w:t>poniósł wydatek w sposób prawidłowy, to jest zgodnie z obowiązującym prawem, zasadami kwalifikowalności wydatków, umow</w:t>
      </w:r>
      <w:r w:rsidR="00FE3A8A" w:rsidRPr="00B63810">
        <w:rPr>
          <w:rFonts w:asciiTheme="minorHAnsi" w:hAnsiTheme="minorHAnsi" w:cstheme="minorHAnsi"/>
          <w:sz w:val="22"/>
          <w:szCs w:val="22"/>
        </w:rPr>
        <w:t>ą</w:t>
      </w:r>
      <w:r w:rsidR="00D6108E" w:rsidRPr="00B63810">
        <w:rPr>
          <w:rFonts w:asciiTheme="minorHAnsi" w:hAnsiTheme="minorHAnsi" w:cstheme="minorHAnsi"/>
          <w:sz w:val="22"/>
          <w:szCs w:val="22"/>
        </w:rPr>
        <w:t xml:space="preserve"> o powierzenie grantu.</w:t>
      </w:r>
      <w:r w:rsidR="00FE3A8A" w:rsidRPr="00B63810">
        <w:rPr>
          <w:rFonts w:asciiTheme="minorHAnsi" w:hAnsiTheme="minorHAnsi" w:cstheme="minorHAnsi"/>
          <w:sz w:val="22"/>
          <w:szCs w:val="22"/>
        </w:rPr>
        <w:t xml:space="preserve"> Zaliczkę w ramach projektu grantowego może otrzymać wyłącznie beneficjent projektu grantowego. Zaliczka wypłacana przez IZ FE SL może być przekazana jako wypłata w postaci grantu wyłącznie po poniesieniu wydatków przez </w:t>
      </w:r>
      <w:proofErr w:type="spellStart"/>
      <w:r w:rsidR="00FE3A8A" w:rsidRPr="00B63810">
        <w:rPr>
          <w:rFonts w:asciiTheme="minorHAnsi" w:hAnsiTheme="minorHAnsi" w:cstheme="minorHAnsi"/>
          <w:sz w:val="22"/>
          <w:szCs w:val="22"/>
        </w:rPr>
        <w:t>grantobiorcę</w:t>
      </w:r>
      <w:proofErr w:type="spellEnd"/>
      <w:r w:rsidR="00FE3A8A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38E3C12B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28438E" w:rsidRPr="00B63810">
        <w:rPr>
          <w:rFonts w:asciiTheme="minorHAnsi" w:hAnsiTheme="minorHAnsi" w:cstheme="minorHAnsi"/>
          <w:sz w:val="22"/>
          <w:szCs w:val="22"/>
        </w:rPr>
        <w:t xml:space="preserve">6 </w:t>
      </w:r>
      <w:r w:rsidRPr="00B63810">
        <w:rPr>
          <w:rFonts w:asciiTheme="minorHAnsi" w:hAnsiTheme="minorHAnsi" w:cstheme="minorHAnsi"/>
          <w:sz w:val="22"/>
          <w:szCs w:val="22"/>
        </w:rPr>
        <w:t>miesięcy wynikających z harmonogramu do umowy z wykonawcą lub innych przedstawionych zobowiązań.</w:t>
      </w:r>
    </w:p>
    <w:p w14:paraId="147655CE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754F82"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4D78B0BF" w14:textId="2C514C28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Jako okres rozliczeniowy dla zaliczki wypłaconej w formie płatności przyjmuje się okres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6 miesięcy od daty przekazania środków zaliczki na rzecz beneficjenta</w:t>
      </w:r>
      <w:r w:rsidR="005C0E65" w:rsidRPr="00B63810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A21736B" w14:textId="3D25E989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Jako okres rozliczeniowy dla zaliczki wypłaconej w formie dotacji celowej przyjmuje się okres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6 miesięcy od daty przekazania środków zaliczki na rzecz beneficjenta, z uwzględnieniem zapisów 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ustawy </w:t>
      </w:r>
      <w:r w:rsidRPr="00B63810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4E6E3E8B" w14:textId="2DC752B1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Rozliczenie zaliczki</w:t>
      </w:r>
      <w:r w:rsidR="005C0E65" w:rsidRPr="00B63810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6 miesięcy od daty przekazania środków zaliczki lub zwrocie zaliczki. Wniosek z wydatkami należy złożyć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754F82" w:rsidRPr="00B63810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7662354E" w14:textId="52BC1BAE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B63810">
        <w:rPr>
          <w:rFonts w:asciiTheme="minorHAnsi" w:hAnsiTheme="minorHAnsi" w:cstheme="minorHAnsi"/>
          <w:sz w:val="22"/>
          <w:szCs w:val="22"/>
        </w:rPr>
        <w:t>środków</w:t>
      </w:r>
      <w:r w:rsidRPr="00B63810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</w:t>
      </w:r>
      <w:r w:rsidRPr="00B63810">
        <w:rPr>
          <w:rFonts w:asciiTheme="minorHAnsi" w:hAnsiTheme="minorHAnsi" w:cstheme="minorHAnsi"/>
          <w:sz w:val="22"/>
          <w:szCs w:val="22"/>
        </w:rPr>
        <w:lastRenderedPageBreak/>
        <w:t>z uwzględnieniem przepisów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 ustawy</w:t>
      </w:r>
      <w:r w:rsidRPr="00B63810">
        <w:rPr>
          <w:rFonts w:asciiTheme="minorHAnsi" w:hAnsiTheme="minorHAnsi" w:cstheme="minorHAnsi"/>
          <w:sz w:val="22"/>
          <w:szCs w:val="22"/>
        </w:rPr>
        <w:t xml:space="preserve"> UFP i przepisów wydanych na jej podstawie. Wydatki stanowiące podstawę rozliczenia zaliczki to wydatki poniesione po dacie przekazania środków z zaliczki. Wydatki podlegają zatwierdzeniu przez IZ FE SL.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="00754F82" w:rsidRPr="00B63810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1D50830E" w14:textId="157EB1B6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754F82" w:rsidRPr="00B63810">
        <w:rPr>
          <w:rFonts w:asciiTheme="minorHAnsi" w:hAnsiTheme="minorHAnsi" w:cstheme="minorHAnsi"/>
          <w:sz w:val="22"/>
          <w:szCs w:val="22"/>
        </w:rPr>
        <w:t xml:space="preserve">6 </w:t>
      </w:r>
      <w:r w:rsidRPr="00B63810">
        <w:rPr>
          <w:rFonts w:asciiTheme="minorHAnsi" w:hAnsiTheme="minorHAnsi" w:cstheme="minorHAnsi"/>
          <w:sz w:val="22"/>
          <w:szCs w:val="22"/>
        </w:rPr>
        <w:t xml:space="preserve">z uwzględnieniem przepisów 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ustawy </w:t>
      </w:r>
      <w:r w:rsidRPr="00B63810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53C0FC98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ustawą </w:t>
      </w:r>
      <w:r w:rsidRPr="00B63810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2DA7469C" w14:textId="3874623E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B63810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7"/>
      </w:r>
    </w:p>
    <w:p w14:paraId="67570D5D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</w:t>
      </w:r>
      <w:r w:rsidR="00CE6FA9"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grantowego</w:t>
      </w: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, numeru wniosku o płatność, roku w którym zostały przekazane zwracane środki, tytułu zwrotu, klasyfikacji budżetowej zwracanych środków.</w:t>
      </w:r>
    </w:p>
    <w:p w14:paraId="11A8AA0A" w14:textId="63E9B72B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0E9001C6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45A0CEFD" w14:textId="6F1C7E27" w:rsidR="00B962EB" w:rsidRPr="00B63810" w:rsidRDefault="00B962EB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342586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342586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2127DBEB" w14:textId="40E439AF" w:rsidR="00B962EB" w:rsidRPr="00B63810" w:rsidRDefault="00B962EB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</w:t>
      </w:r>
      <w:r w:rsidR="00020C6F" w:rsidRPr="00B63810">
        <w:rPr>
          <w:rFonts w:cstheme="minorHAnsi"/>
          <w:szCs w:val="22"/>
        </w:rPr>
        <w:t>0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Odzyskiwanie środków</w:t>
      </w:r>
    </w:p>
    <w:p w14:paraId="112C9B1E" w14:textId="7C6855CD" w:rsidR="00B962EB" w:rsidRPr="00B63810" w:rsidRDefault="00B962EB" w:rsidP="00841B2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 ,IZ FE SL wszczyna procedurę odzyskania środków zgodnie z przepisami rozporządzenia ogólnego, ustawy oraz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 ustawy</w:t>
      </w:r>
      <w:r w:rsidRPr="00B63810">
        <w:rPr>
          <w:rFonts w:asciiTheme="minorHAnsi" w:hAnsiTheme="minorHAnsi" w:cstheme="minorHAnsi"/>
          <w:sz w:val="22"/>
          <w:szCs w:val="22"/>
        </w:rPr>
        <w:t xml:space="preserve"> UFP. W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</w:t>
      </w:r>
      <w:r w:rsidR="00BA2D54"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ustawy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UFP, a skutkującego koniecznością ich zwrotu</w:t>
      </w:r>
      <w:r w:rsidRPr="00B63810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w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0178EA" w:rsidRPr="00B63810">
        <w:rPr>
          <w:rFonts w:asciiTheme="minorHAnsi" w:hAnsiTheme="minorHAnsi" w:cstheme="minorHAnsi"/>
          <w:sz w:val="22"/>
          <w:szCs w:val="22"/>
        </w:rPr>
        <w:t>zasadach realizacji</w:t>
      </w:r>
      <w:r w:rsidR="000E4133" w:rsidRPr="00B63810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77479215" w14:textId="77777777" w:rsidR="00B962EB" w:rsidRPr="00B63810" w:rsidRDefault="00B962EB" w:rsidP="00841B2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BA2D54"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0FBC14B6" w14:textId="1824D3E0" w:rsidR="00B962EB" w:rsidRPr="00B63810" w:rsidRDefault="00B962EB" w:rsidP="00841B2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lastRenderedPageBreak/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</w:t>
      </w:r>
      <w:r w:rsidR="00CE6FA9"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>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="00CE6FA9"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grantowego</w:t>
      </w:r>
      <w:r w:rsidRPr="00B63810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3D733EF1" w14:textId="65F3642C" w:rsidR="00B962EB" w:rsidRPr="00B63810" w:rsidRDefault="45360245" w:rsidP="00841B2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</w:t>
      </w:r>
      <w:r w:rsidR="00CE6FA9"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, którego dotyczy umowa, IZ FE SL ma możliwość pomniejszenia wypłaty środków z każdego innego realizowanego przez beneficjenta projektu</w:t>
      </w:r>
      <w:r w:rsidR="00CE6FA9"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programu, po uzyskaniu zgody beneficjenta na</w:t>
      </w:r>
      <w:r w:rsidR="00A25D2A"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09427F91" w14:textId="77777777" w:rsidR="00B962EB" w:rsidRPr="00B63810" w:rsidRDefault="00B962EB" w:rsidP="00841B2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Odsetki 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57249340" w14:textId="77777777" w:rsidR="00B962EB" w:rsidRPr="00B63810" w:rsidRDefault="00B962EB" w:rsidP="00841B2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B6381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6EC84F09" w14:textId="1F3F8906" w:rsidR="00020C6F" w:rsidRPr="00B63810" w:rsidRDefault="00020C6F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11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Zmiany w projekcie i umowie</w:t>
      </w:r>
    </w:p>
    <w:p w14:paraId="158D0EDF" w14:textId="57E0F763" w:rsidR="00020C6F" w:rsidRPr="00B63810" w:rsidRDefault="00020C6F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B63810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. Zmiany w umowie wymagają formy pisemnej pod rygorem nieważności.</w:t>
      </w:r>
    </w:p>
    <w:p w14:paraId="5F804B90" w14:textId="77777777" w:rsidR="00F63A99" w:rsidRPr="00B63810" w:rsidRDefault="77232426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>Wprowadzane zmiany inicjo</w:t>
      </w:r>
      <w:r w:rsidR="00233D17" w:rsidRPr="00B63810">
        <w:rPr>
          <w:rFonts w:asciiTheme="minorHAnsi" w:hAnsiTheme="minorHAnsi" w:cstheme="minorHAnsi"/>
          <w:sz w:val="22"/>
          <w:szCs w:val="22"/>
        </w:rPr>
        <w:t>wane</w:t>
      </w:r>
      <w:r w:rsidRPr="00B63810">
        <w:rPr>
          <w:rFonts w:asciiTheme="minorHAnsi" w:hAnsiTheme="minorHAnsi" w:cstheme="minorHAnsi"/>
          <w:sz w:val="22"/>
          <w:szCs w:val="22"/>
        </w:rPr>
        <w:t xml:space="preserve"> mogą być zarówno przez </w:t>
      </w:r>
      <w:r w:rsidR="009311B3" w:rsidRPr="00B63810">
        <w:rPr>
          <w:rFonts w:asciiTheme="minorHAnsi" w:hAnsiTheme="minorHAnsi" w:cstheme="minorHAnsi"/>
          <w:sz w:val="22"/>
          <w:szCs w:val="22"/>
        </w:rPr>
        <w:t xml:space="preserve">IZ </w:t>
      </w:r>
      <w:r w:rsidRPr="00B63810">
        <w:rPr>
          <w:rFonts w:asciiTheme="minorHAnsi" w:hAnsiTheme="minorHAnsi" w:cstheme="minorHAnsi"/>
          <w:sz w:val="22"/>
          <w:szCs w:val="22"/>
        </w:rPr>
        <w:t xml:space="preserve">FE SL jak i beneficjenta na zasadach określonych w </w:t>
      </w:r>
      <w:r w:rsidR="000E4133" w:rsidRPr="00B63810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487A3D26" w14:textId="77777777" w:rsidR="000178EA" w:rsidRPr="00B63810" w:rsidRDefault="2785224E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zgłasza IZ FE SL zmiany dotyczące okresu realizacji projektu 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nie później niż do </w:t>
      </w:r>
      <w:r w:rsidR="004B247A" w:rsidRPr="00B63810">
        <w:rPr>
          <w:rFonts w:asciiTheme="minorHAnsi" w:hAnsiTheme="minorHAnsi" w:cstheme="minorHAnsi"/>
          <w:sz w:val="22"/>
          <w:szCs w:val="22"/>
        </w:rPr>
        <w:t xml:space="preserve">dnia </w:t>
      </w:r>
      <w:r w:rsidRPr="00B63810">
        <w:rPr>
          <w:rFonts w:asciiTheme="minorHAnsi" w:hAnsiTheme="minorHAnsi" w:cstheme="minorHAnsi"/>
          <w:sz w:val="22"/>
          <w:szCs w:val="22"/>
        </w:rPr>
        <w:t>zakończenia realizacji projektu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, pod rygorem uznania wydatków za niekwalifikowalne. W szczególnie uzasadnionych przypadkach </w:t>
      </w:r>
      <w:r w:rsidR="00B008E9" w:rsidRPr="00B63810">
        <w:rPr>
          <w:rFonts w:asciiTheme="minorHAnsi" w:hAnsiTheme="minorHAnsi" w:cstheme="minorHAnsi"/>
          <w:sz w:val="22"/>
          <w:szCs w:val="22"/>
        </w:rPr>
        <w:t xml:space="preserve">IZ FE SL może podjąć decyzję o zmianie terminu zakończenia realizacji projektu na zasadach określonych </w:t>
      </w:r>
    </w:p>
    <w:p w14:paraId="57DFC940" w14:textId="032F4BC4" w:rsidR="00020C6F" w:rsidRPr="00B63810" w:rsidRDefault="00B008E9" w:rsidP="00B63810">
      <w:pPr>
        <w:pStyle w:val="Punkt"/>
        <w:tabs>
          <w:tab w:val="clear" w:pos="714"/>
        </w:tabs>
        <w:spacing w:before="0" w:after="0" w:line="276" w:lineRule="auto"/>
        <w:ind w:left="720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>w Przewodniku dla beneficjentów FE SL 2021-2027</w:t>
      </w:r>
      <w:r w:rsidR="004B247A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3F387258" w14:textId="77777777" w:rsidR="00020C6F" w:rsidRPr="00B63810" w:rsidRDefault="00020C6F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B63810">
        <w:rPr>
          <w:rFonts w:asciiTheme="minorHAnsi" w:hAnsiTheme="minorHAnsi" w:cstheme="minorHAnsi"/>
          <w:sz w:val="22"/>
          <w:szCs w:val="22"/>
        </w:rPr>
        <w:t xml:space="preserve">we </w:t>
      </w:r>
      <w:r w:rsidRPr="00B63810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B63810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nie później niż 30 dni od podpisania umowy.</w:t>
      </w:r>
    </w:p>
    <w:p w14:paraId="7387687E" w14:textId="6C7F87F3" w:rsidR="00020C6F" w:rsidRPr="00B63810" w:rsidRDefault="00B008E9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</w:t>
      </w:r>
      <w:r w:rsidR="00020C6F" w:rsidRPr="00B6381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C09167" w14:textId="77777777" w:rsidR="00020C6F" w:rsidRPr="00B63810" w:rsidRDefault="00020C6F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Przesunięcia środków pomiędzy wydatkami kwalifikowalnymi, są możliwe za zgodą IZ FE SL na zasadach opisanych w </w:t>
      </w:r>
      <w:r w:rsidR="000E4133" w:rsidRPr="00B63810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7296D7FC" w14:textId="738F6032" w:rsidR="00020C6F" w:rsidRPr="00B63810" w:rsidRDefault="00020C6F" w:rsidP="00841B28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Na wniosek beneficjenta za zgodą IZ FE SL dopuszczalne jest uznanie za koszt kwalifikowalny robót/dostaw/usług wynikających z zamówień dodatkowych/uzupełniających z zastrzeżeniem że są one uzasadnione i niezbędne do prawidłowej realizacji projektu 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a tym samym do osiągnięcia</w:t>
      </w:r>
      <w:r w:rsidR="00220250" w:rsidRPr="00B63810">
        <w:rPr>
          <w:rFonts w:asciiTheme="minorHAnsi" w:hAnsiTheme="minorHAnsi" w:cstheme="minorHAnsi"/>
          <w:sz w:val="22"/>
          <w:szCs w:val="22"/>
        </w:rPr>
        <w:t xml:space="preserve"> celu projektu 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="00220250" w:rsidRPr="00B63810">
        <w:rPr>
          <w:rFonts w:asciiTheme="minorHAnsi" w:hAnsiTheme="minorHAnsi" w:cstheme="minorHAnsi"/>
          <w:sz w:val="22"/>
          <w:szCs w:val="22"/>
        </w:rPr>
        <w:t>jak i wskaźników.</w:t>
      </w:r>
    </w:p>
    <w:p w14:paraId="1FE8C7E6" w14:textId="77777777" w:rsidR="004D3C83" w:rsidRPr="00B63810" w:rsidRDefault="004D3C83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lastRenderedPageBreak/>
        <w:t xml:space="preserve">Prawidłowość wprowadzonych zmian zakresu rzeczowego udzielenia grantu </w:t>
      </w:r>
      <w:r w:rsidR="00DC7085" w:rsidRPr="00B63810">
        <w:rPr>
          <w:rFonts w:asciiTheme="minorHAnsi" w:hAnsiTheme="minorHAnsi" w:cstheme="minorHAnsi"/>
          <w:sz w:val="22"/>
          <w:szCs w:val="22"/>
        </w:rPr>
        <w:t>(dotycząc</w:t>
      </w:r>
      <w:r w:rsidR="00953D9F" w:rsidRPr="00B63810">
        <w:rPr>
          <w:rFonts w:asciiTheme="minorHAnsi" w:hAnsiTheme="minorHAnsi" w:cstheme="minorHAnsi"/>
          <w:sz w:val="22"/>
          <w:szCs w:val="22"/>
        </w:rPr>
        <w:t>ych</w:t>
      </w:r>
      <w:r w:rsidR="00DC7085" w:rsidRPr="00B63810">
        <w:rPr>
          <w:rFonts w:asciiTheme="minorHAnsi" w:hAnsiTheme="minorHAnsi" w:cstheme="minorHAnsi"/>
          <w:sz w:val="22"/>
          <w:szCs w:val="22"/>
        </w:rPr>
        <w:t xml:space="preserve"> m.in.</w:t>
      </w:r>
      <w:r w:rsidRPr="00B63810">
        <w:rPr>
          <w:rFonts w:asciiTheme="minorHAnsi" w:hAnsiTheme="minorHAnsi" w:cstheme="minorHAnsi"/>
          <w:sz w:val="22"/>
          <w:szCs w:val="22"/>
        </w:rPr>
        <w:t xml:space="preserve"> robót zamiennych, dodatkowych, uzupełniających) spoczywa na beneficjencie.</w:t>
      </w:r>
      <w:r w:rsidR="00B008E9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498504" w14:textId="77777777" w:rsidR="00020C6F" w:rsidRPr="00B63810" w:rsidRDefault="00020C6F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5F80C8B6" w14:textId="77777777" w:rsidR="00020C6F" w:rsidRPr="00B63810" w:rsidRDefault="00B008E9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niewykonania części zadań lub wydatków środki zaplanowane na ich pokrycie mogą pomniejszyć wartość kosztów kwalifikowalnych na zasadach opisanych w Przewodniku dla beneficjentów FE SL 2021-2027. Środki wygenerowane na skutek rezygnacji z realizacji części projektu w ramach kosztów kwalifikowalnych, w przypadku gdy zakres ten realizowany jest w ramach środków własnych beneficjenta stanowią oszczędność w projekcie grantowym</w:t>
      </w:r>
      <w:r w:rsidR="00020C6F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6AA0DB49" w14:textId="77777777" w:rsidR="00020C6F" w:rsidRPr="00B63810" w:rsidRDefault="00020C6F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="00F4325C" w:rsidRPr="00B63810">
        <w:rPr>
          <w:rFonts w:asciiTheme="minorHAnsi" w:hAnsiTheme="minorHAnsi" w:cstheme="minorHAnsi"/>
          <w:sz w:val="22"/>
          <w:szCs w:val="22"/>
        </w:rPr>
        <w:t xml:space="preserve"> grantowym</w:t>
      </w:r>
      <w:r w:rsidRPr="00B63810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="00F4325C" w:rsidRPr="00B63810">
        <w:rPr>
          <w:rFonts w:asciiTheme="minorHAnsi" w:hAnsiTheme="minorHAnsi" w:cstheme="minorHAnsi"/>
          <w:bCs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, </w:t>
      </w:r>
      <w:r w:rsidRPr="00B63810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B63810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B63810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3809724F" w14:textId="77777777" w:rsidR="00020C6F" w:rsidRPr="00B63810" w:rsidRDefault="00020C6F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braku zgody IZ FE SL na dokonanie zmian, beneficjent jest zobowiązany do realizacji projektu</w:t>
      </w:r>
      <w:r w:rsidR="00F4325C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zgodnie z obowiązującą wersją wniosku o dofinansowanie lub ma możliwość rezygnacji z dalszej realizacji projektu</w:t>
      </w:r>
      <w:r w:rsidR="00F4325C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. W tym przypadku paragraf </w:t>
      </w:r>
      <w:r w:rsidR="0032427C" w:rsidRPr="00B63810">
        <w:rPr>
          <w:rFonts w:asciiTheme="minorHAnsi" w:hAnsiTheme="minorHAnsi" w:cstheme="minorHAnsi"/>
          <w:sz w:val="22"/>
          <w:szCs w:val="22"/>
        </w:rPr>
        <w:t>16</w:t>
      </w:r>
      <w:r w:rsidRPr="00B63810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5D732507" w14:textId="63232B96" w:rsidR="00020C6F" w:rsidRPr="00B63810" w:rsidRDefault="00020C6F" w:rsidP="00841B2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0178EA" w:rsidRPr="00B63810">
        <w:rPr>
          <w:rFonts w:asciiTheme="minorHAnsi" w:hAnsiTheme="minorHAnsi" w:cstheme="minorHAnsi"/>
          <w:sz w:val="22"/>
          <w:szCs w:val="22"/>
        </w:rPr>
        <w:t xml:space="preserve">w systemie LSI </w:t>
      </w:r>
      <w:r w:rsidRPr="00B63810">
        <w:rPr>
          <w:rFonts w:asciiTheme="minorHAnsi" w:hAnsiTheme="minorHAnsi" w:cstheme="minorHAnsi"/>
          <w:sz w:val="22"/>
          <w:szCs w:val="22"/>
        </w:rPr>
        <w:t>nie wymagające aneksowania umowy, mogą być zatwierdzone przez IZ FE SL w formie korespondencji z beneficjentem, która będzie wskazywała numer zmienionego/zatwierdzonego wniosku. Zmieniony wniosek o dofinansowanie odzwierciedlony jest również w CST2021.</w:t>
      </w:r>
    </w:p>
    <w:p w14:paraId="25605FB3" w14:textId="4919F08B" w:rsidR="00020C6F" w:rsidRPr="00B63810" w:rsidRDefault="00020C6F" w:rsidP="00841B2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Dodanie lub zmiana rachunku bankowego / rachunków bankowych w ramach projektu</w:t>
      </w:r>
      <w:r w:rsidR="00F4325C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, wskazanych w paragrafie </w:t>
      </w:r>
      <w:r w:rsidR="00C66182" w:rsidRPr="00B63810">
        <w:rPr>
          <w:rFonts w:asciiTheme="minorHAnsi" w:hAnsiTheme="minorHAnsi" w:cstheme="minorHAnsi"/>
          <w:sz w:val="22"/>
          <w:szCs w:val="22"/>
        </w:rPr>
        <w:t>8</w:t>
      </w:r>
      <w:r w:rsidRPr="00B63810">
        <w:rPr>
          <w:rFonts w:asciiTheme="minorHAnsi" w:hAnsiTheme="minorHAnsi" w:cstheme="minorHAnsi"/>
          <w:sz w:val="22"/>
          <w:szCs w:val="22"/>
        </w:rPr>
        <w:t xml:space="preserve"> ustęp </w:t>
      </w:r>
      <w:r w:rsidR="00224617">
        <w:rPr>
          <w:rFonts w:asciiTheme="minorHAnsi" w:hAnsiTheme="minorHAnsi" w:cstheme="minorHAnsi"/>
          <w:sz w:val="22"/>
          <w:szCs w:val="22"/>
        </w:rPr>
        <w:t>19</w:t>
      </w:r>
      <w:r w:rsidR="00224617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wymagają zawarcia aneksu do umowy.</w:t>
      </w:r>
    </w:p>
    <w:p w14:paraId="61304705" w14:textId="19F8F21F" w:rsidR="00B962EB" w:rsidRPr="00B63810" w:rsidRDefault="00B962EB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12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Monitorowanie oraz wskaźniki</w:t>
      </w:r>
      <w:r w:rsidR="009C5F68" w:rsidRPr="00B63810">
        <w:rPr>
          <w:rFonts w:cstheme="minorHAnsi"/>
          <w:szCs w:val="22"/>
        </w:rPr>
        <w:t xml:space="preserve"> projektu</w:t>
      </w:r>
      <w:r w:rsidRPr="00B63810">
        <w:rPr>
          <w:rFonts w:cstheme="minorHAnsi"/>
          <w:szCs w:val="22"/>
        </w:rPr>
        <w:t xml:space="preserve"> </w:t>
      </w:r>
    </w:p>
    <w:p w14:paraId="142175AB" w14:textId="77777777" w:rsidR="00B962EB" w:rsidRPr="00B63810" w:rsidRDefault="00B962EB" w:rsidP="00841B2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B63810">
        <w:rPr>
          <w:rFonts w:cstheme="minorHAnsi"/>
        </w:rPr>
        <w:t>Beneficjent jest zobowiązany do:</w:t>
      </w:r>
    </w:p>
    <w:p w14:paraId="62ABD558" w14:textId="77777777" w:rsidR="00B962EB" w:rsidRPr="00B63810" w:rsidRDefault="00220250" w:rsidP="00841B2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s</w:t>
      </w:r>
      <w:r w:rsidR="00B962EB" w:rsidRPr="00B63810">
        <w:rPr>
          <w:rFonts w:cstheme="minorHAnsi"/>
        </w:rPr>
        <w:t xml:space="preserve">ystematycznego monitorowania przebiegu realizacji projektu </w:t>
      </w:r>
      <w:r w:rsidR="00A578C1" w:rsidRPr="00B63810">
        <w:rPr>
          <w:rFonts w:cstheme="minorHAnsi"/>
        </w:rPr>
        <w:t xml:space="preserve">grantowego </w:t>
      </w:r>
      <w:r w:rsidR="00B962EB" w:rsidRPr="00B63810">
        <w:rPr>
          <w:rFonts w:cstheme="minorHAnsi"/>
        </w:rPr>
        <w:t>oraz niezwłocznego informowania IZ FE SL o ewentualnych problemach w jego realizacji albo o zamiarze z</w:t>
      </w:r>
      <w:r w:rsidRPr="00B63810">
        <w:rPr>
          <w:rFonts w:cstheme="minorHAnsi"/>
        </w:rPr>
        <w:t>aprzestania realizacji projektu;</w:t>
      </w:r>
    </w:p>
    <w:p w14:paraId="752481F5" w14:textId="77777777" w:rsidR="00B962EB" w:rsidRPr="00B63810" w:rsidRDefault="00220250" w:rsidP="00841B2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o</w:t>
      </w:r>
      <w:r w:rsidR="00B962EB" w:rsidRPr="00B63810">
        <w:rPr>
          <w:rFonts w:cstheme="minorHAnsi"/>
        </w:rPr>
        <w:t>siągnięcia wskaźników produktu najpóźniej do dnia zakończenia realizacji projektu</w:t>
      </w:r>
      <w:r w:rsidR="00A578C1" w:rsidRPr="00B63810">
        <w:rPr>
          <w:rFonts w:cstheme="minorHAnsi"/>
        </w:rPr>
        <w:t xml:space="preserve"> grantowego</w:t>
      </w:r>
      <w:r w:rsidR="00B962EB" w:rsidRPr="00B63810">
        <w:rPr>
          <w:rFonts w:cstheme="minorHAnsi"/>
        </w:rPr>
        <w:t>;</w:t>
      </w:r>
    </w:p>
    <w:p w14:paraId="149A90EA" w14:textId="77777777" w:rsidR="00B962EB" w:rsidRPr="00B63810" w:rsidRDefault="00220250" w:rsidP="00841B2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o</w:t>
      </w:r>
      <w:r w:rsidR="00B962EB" w:rsidRPr="00B63810">
        <w:rPr>
          <w:rFonts w:cstheme="minorHAnsi"/>
        </w:rPr>
        <w:t xml:space="preserve">siągnięcia wskaźników rezultatu w terminie </w:t>
      </w:r>
      <w:r w:rsidR="00E851A7" w:rsidRPr="00B63810">
        <w:rPr>
          <w:rFonts w:cstheme="minorHAnsi"/>
        </w:rPr>
        <w:t xml:space="preserve">co </w:t>
      </w:r>
      <w:r w:rsidR="00B962EB" w:rsidRPr="00B63810">
        <w:rPr>
          <w:rFonts w:cstheme="minorHAnsi"/>
        </w:rPr>
        <w:t xml:space="preserve">do </w:t>
      </w:r>
      <w:r w:rsidR="00E851A7" w:rsidRPr="00B63810">
        <w:rPr>
          <w:rFonts w:cstheme="minorHAnsi"/>
        </w:rPr>
        <w:t xml:space="preserve">zasady do </w:t>
      </w:r>
      <w:r w:rsidR="00B962EB" w:rsidRPr="00B63810">
        <w:rPr>
          <w:rFonts w:cstheme="minorHAnsi"/>
        </w:rPr>
        <w:t xml:space="preserve">12 miesięcy od dnia </w:t>
      </w:r>
      <w:r w:rsidRPr="00B63810">
        <w:rPr>
          <w:rFonts w:cstheme="minorHAnsi"/>
        </w:rPr>
        <w:t>zakończenia realizacji projektu</w:t>
      </w:r>
      <w:r w:rsidR="00A578C1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08B60CB2" w14:textId="77777777" w:rsidR="00B962EB" w:rsidRPr="00B63810" w:rsidRDefault="00B962EB" w:rsidP="00841B2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B63810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4B11B82B" w14:textId="77777777" w:rsidR="00B962EB" w:rsidRPr="00B63810" w:rsidRDefault="00B962EB" w:rsidP="00841B2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B63810">
        <w:rPr>
          <w:rFonts w:cstheme="minorHAnsi"/>
        </w:rPr>
        <w:t xml:space="preserve">Nieutrzymanie w okresie trwałości wskaźników projektu </w:t>
      </w:r>
      <w:r w:rsidR="00A578C1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istotnych dla realizacji celów może stanowić przesłankę do stwierdzenia nieprawidłowości indywidualnej oraz skutkować nałożeniem korekty finansowej, uwzględniającej okres nieutrzymania wskaźników.</w:t>
      </w:r>
    </w:p>
    <w:p w14:paraId="01D3299C" w14:textId="77777777" w:rsidR="00B962EB" w:rsidRPr="00B63810" w:rsidRDefault="00B962EB" w:rsidP="00841B2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B63810">
        <w:rPr>
          <w:rFonts w:cstheme="minorHAnsi"/>
        </w:rPr>
        <w:lastRenderedPageBreak/>
        <w:t>Beneficjent jest zobowiązany do pomiaru wartości wskaźników produktu i rezultatu osiągniętych dzięki realizacji projektu</w:t>
      </w:r>
      <w:r w:rsidR="00A578C1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, określonych w dokumentach aplikacyjnych, zgodnie ze wskazanym sposobem pomiaru i monitorowania wskaźnika oraz udokumentowania ich realizacji oraz do monitorowania wskaźników w okresie trwałości projektu</w:t>
      </w:r>
      <w:r w:rsidR="00A578C1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1CEFECF0" w14:textId="77777777" w:rsidR="00B53BDF" w:rsidRPr="00B63810" w:rsidRDefault="00B53BDF" w:rsidP="00841B2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B63810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B63810">
        <w:rPr>
          <w:rFonts w:cstheme="minorHAnsi"/>
        </w:rPr>
        <w:t>.</w:t>
      </w:r>
    </w:p>
    <w:p w14:paraId="6DB03096" w14:textId="7CA14418" w:rsidR="00EB6082" w:rsidRPr="00B63810" w:rsidRDefault="00EB6082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13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Stosowanie przepisów dotyczących zamówień</w:t>
      </w:r>
    </w:p>
    <w:p w14:paraId="1B44DC03" w14:textId="5877D902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 xml:space="preserve">Beneficjent, który ma obowiązek stosowania przepisów ustawy PZP lub przepisów prawa unijnego w dziedzinie zamówień publicznych, zobowiązuje się do ponoszenia wszystkich wydatków przedstawionych w ramach projektu </w:t>
      </w:r>
      <w:r w:rsidR="00CE6FA9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na podstawie przepisów prawa unijnego, w tym zasad określonych w Traktacie o Unii Europejskiej i Traktacie o funkcjonowaniu Unii Europejskiej</w:t>
      </w:r>
      <w:r w:rsidRPr="00B63810">
        <w:rPr>
          <w:rStyle w:val="Odwoanieprzypisudolnego"/>
          <w:rFonts w:cstheme="minorHAnsi"/>
        </w:rPr>
        <w:footnoteReference w:id="18"/>
      </w:r>
      <w:r w:rsidRPr="00B63810">
        <w:rPr>
          <w:rStyle w:val="Odwoanieprzypisudolnego"/>
          <w:rFonts w:cstheme="minorHAnsi"/>
        </w:rPr>
        <w:t xml:space="preserve"> </w:t>
      </w:r>
      <w:r w:rsidRPr="00B63810">
        <w:rPr>
          <w:rFonts w:cstheme="minorHAnsi"/>
        </w:rPr>
        <w:t xml:space="preserve">oraz przepisów prawa krajowego w szczególności ustawy PZP, </w:t>
      </w:r>
      <w:r w:rsidR="00BA2D54" w:rsidRPr="00B63810">
        <w:rPr>
          <w:rFonts w:cstheme="minorHAnsi"/>
        </w:rPr>
        <w:t xml:space="preserve">ustawy </w:t>
      </w:r>
      <w:r w:rsidRPr="00B63810">
        <w:rPr>
          <w:rFonts w:cstheme="minorHAnsi"/>
        </w:rPr>
        <w:t>UFP</w:t>
      </w:r>
      <w:r w:rsidR="00CB5BD7">
        <w:rPr>
          <w:rFonts w:cstheme="minorHAnsi"/>
        </w:rPr>
        <w:t>, wytycznych (</w:t>
      </w:r>
      <w:r w:rsidR="00BD0DC0">
        <w:rPr>
          <w:rFonts w:cstheme="minorHAnsi"/>
        </w:rPr>
        <w:t>w tym zasady konkurencyjności),</w:t>
      </w:r>
      <w:r w:rsidRPr="00B63810">
        <w:rPr>
          <w:rFonts w:cstheme="minorHAnsi"/>
        </w:rPr>
        <w:t xml:space="preserve"> </w:t>
      </w:r>
      <w:r w:rsidR="001D6445">
        <w:rPr>
          <w:rFonts w:cstheme="minorHAnsi"/>
        </w:rPr>
        <w:t>„</w:t>
      </w:r>
      <w:r w:rsidRPr="00B63810">
        <w:rPr>
          <w:rFonts w:cstheme="minorHAnsi"/>
        </w:rPr>
        <w:t>zasad realizacji FE SL 2021-2027</w:t>
      </w:r>
      <w:r w:rsidR="001D6445">
        <w:rPr>
          <w:rFonts w:cstheme="minorHAnsi"/>
        </w:rPr>
        <w:t>”</w:t>
      </w:r>
      <w:r w:rsidR="00BD0DC0">
        <w:rPr>
          <w:rFonts w:cstheme="minorHAnsi"/>
        </w:rPr>
        <w:t>.</w:t>
      </w:r>
      <w:r w:rsidRPr="00B63810">
        <w:rPr>
          <w:rFonts w:cstheme="minorHAnsi"/>
        </w:rPr>
        <w:t xml:space="preserve"> </w:t>
      </w:r>
    </w:p>
    <w:p w14:paraId="471E09EF" w14:textId="7805EC5B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</w:t>
      </w:r>
      <w:r w:rsidR="00CE6FA9" w:rsidRPr="00B63810">
        <w:rPr>
          <w:rFonts w:cstheme="minorHAnsi"/>
        </w:rPr>
        <w:t xml:space="preserve"> grantowego </w:t>
      </w:r>
      <w:r w:rsidRPr="00B63810">
        <w:rPr>
          <w:rFonts w:cstheme="minorHAnsi"/>
        </w:rPr>
        <w:t>na podstawie zasad określonych w Traktacie o Unii Europejskiej i Traktacie o funkcjonowaniu Unii Europejskiej</w:t>
      </w:r>
      <w:r w:rsidRPr="00B63810">
        <w:rPr>
          <w:rStyle w:val="Odwoanieprzypisudolnego"/>
          <w:rFonts w:cstheme="minorHAnsi"/>
        </w:rPr>
        <w:footnoteReference w:id="19"/>
      </w:r>
      <w:r w:rsidRPr="00B63810">
        <w:rPr>
          <w:rFonts w:cstheme="minorHAnsi"/>
        </w:rPr>
        <w:t xml:space="preserve">, </w:t>
      </w:r>
      <w:r w:rsidR="002E67C0" w:rsidRPr="00B63810">
        <w:rPr>
          <w:rFonts w:cstheme="minorHAnsi"/>
        </w:rPr>
        <w:t xml:space="preserve">ustawy </w:t>
      </w:r>
      <w:r w:rsidRPr="00B63810">
        <w:rPr>
          <w:rFonts w:cstheme="minorHAnsi"/>
        </w:rPr>
        <w:t>UFP</w:t>
      </w:r>
      <w:r w:rsidR="00BD0DC0">
        <w:rPr>
          <w:rFonts w:cstheme="minorHAnsi"/>
        </w:rPr>
        <w:t>, wytycznymi,</w:t>
      </w:r>
      <w:r w:rsidRPr="00B63810">
        <w:rPr>
          <w:rFonts w:cstheme="minorHAnsi"/>
        </w:rPr>
        <w:t xml:space="preserve"> </w:t>
      </w:r>
      <w:r w:rsidR="001D6445">
        <w:rPr>
          <w:rFonts w:cstheme="minorHAnsi"/>
        </w:rPr>
        <w:t>„</w:t>
      </w:r>
      <w:r w:rsidRPr="00B63810">
        <w:rPr>
          <w:rFonts w:cstheme="minorHAnsi"/>
        </w:rPr>
        <w:t>zasad realizacji FE SL 2021-2027</w:t>
      </w:r>
      <w:r w:rsidR="001D6445">
        <w:rPr>
          <w:rFonts w:cstheme="minorHAnsi"/>
        </w:rPr>
        <w:t>”</w:t>
      </w:r>
      <w:r w:rsidR="00BD0DC0">
        <w:rPr>
          <w:rFonts w:cstheme="minorHAnsi"/>
        </w:rPr>
        <w:t>,</w:t>
      </w:r>
      <w:r w:rsidRPr="00B63810">
        <w:rPr>
          <w:rFonts w:cstheme="minorHAnsi"/>
        </w:rPr>
        <w:t xml:space="preserve"> zasady konkurencyjności</w:t>
      </w:r>
      <w:r w:rsidR="00D53FAE">
        <w:rPr>
          <w:rFonts w:cstheme="minorHAnsi"/>
        </w:rPr>
        <w:t>.</w:t>
      </w:r>
      <w:r w:rsidRPr="00B63810">
        <w:rPr>
          <w:rFonts w:cstheme="minorHAnsi"/>
        </w:rPr>
        <w:t xml:space="preserve"> </w:t>
      </w:r>
    </w:p>
    <w:p w14:paraId="6D6CF3E5" w14:textId="77777777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07D59181" w14:textId="77777777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>Beneficjent jest zobowiązany do:</w:t>
      </w:r>
    </w:p>
    <w:p w14:paraId="273BB857" w14:textId="32DE0072" w:rsidR="00EB6082" w:rsidRPr="00B63810" w:rsidRDefault="00EB6082" w:rsidP="00841B2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A578C1" w:rsidRPr="00B63810">
        <w:rPr>
          <w:rFonts w:cstheme="minorHAnsi"/>
          <w:color w:val="000000"/>
        </w:rPr>
        <w:t xml:space="preserve">internetowej </w:t>
      </w:r>
      <w:hyperlink r:id="rId13" w:history="1">
        <w:r w:rsidR="00A578C1" w:rsidRPr="00B63810">
          <w:rPr>
            <w:rStyle w:val="Hipercze"/>
            <w:rFonts w:cstheme="minorHAnsi"/>
          </w:rPr>
          <w:t>Fundusze Europejskie dla Śląskiego 2021-2027</w:t>
        </w:r>
      </w:hyperlink>
      <w:r w:rsidR="00A578C1" w:rsidRPr="00B63810">
        <w:rPr>
          <w:rFonts w:cstheme="minorHAnsi"/>
          <w:color w:val="000000"/>
        </w:rPr>
        <w:t>;</w:t>
      </w:r>
    </w:p>
    <w:p w14:paraId="391B971B" w14:textId="09C3EF2F" w:rsidR="00EB6082" w:rsidRPr="00B63810" w:rsidRDefault="00EB6082" w:rsidP="00841B2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przekazywania w </w:t>
      </w:r>
      <w:bookmarkStart w:id="3" w:name="_Hlk114570694"/>
      <w:r w:rsidRPr="00B63810">
        <w:rPr>
          <w:rFonts w:cstheme="minorHAnsi"/>
          <w:color w:val="000000"/>
        </w:rPr>
        <w:t xml:space="preserve">systemie CST2021 </w:t>
      </w:r>
      <w:bookmarkEnd w:id="3"/>
      <w:r w:rsidRPr="00B63810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B63810">
        <w:rPr>
          <w:rFonts w:cstheme="minorHAnsi"/>
          <w:color w:val="000000"/>
        </w:rPr>
        <w:t xml:space="preserve"> dla beneficjenta</w:t>
      </w:r>
      <w:r w:rsidRPr="00B63810">
        <w:rPr>
          <w:rFonts w:cstheme="minorHAnsi"/>
          <w:color w:val="000000"/>
        </w:rPr>
        <w:t xml:space="preserve"> oraz zgodnie z instrukcjami opublikowanymi na stronie internetowej </w:t>
      </w:r>
      <w:hyperlink r:id="rId14">
        <w:r w:rsidR="00A578C1" w:rsidRPr="00B63810">
          <w:rPr>
            <w:rStyle w:val="Hipercze"/>
            <w:rFonts w:cstheme="minorHAnsi"/>
          </w:rPr>
          <w:t>instrukcje CST2021</w:t>
        </w:r>
      </w:hyperlink>
      <w:r w:rsidRPr="00B63810">
        <w:rPr>
          <w:rFonts w:cstheme="minorHAnsi"/>
          <w:color w:val="000000"/>
        </w:rPr>
        <w:t xml:space="preserve">; </w:t>
      </w:r>
      <w:r w:rsidR="00E33363" w:rsidRPr="00B63810">
        <w:rPr>
          <w:rFonts w:cstheme="minorHAnsi"/>
          <w:color w:val="000000"/>
        </w:rPr>
        <w:t>b</w:t>
      </w:r>
      <w:r w:rsidRPr="00B63810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B63810">
        <w:rPr>
          <w:rFonts w:cstheme="minorHAnsi"/>
          <w:color w:val="000000"/>
        </w:rPr>
        <w:t>;</w:t>
      </w:r>
    </w:p>
    <w:p w14:paraId="7280B4CE" w14:textId="77777777" w:rsidR="00EB6082" w:rsidRPr="00B63810" w:rsidRDefault="00EB6082" w:rsidP="00841B2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B63810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4EA54669" w14:textId="0F6CF54D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A61E0F" w:rsidRPr="00B63810">
        <w:rPr>
          <w:rFonts w:cstheme="minorHAnsi"/>
        </w:rPr>
        <w:t>.</w:t>
      </w:r>
      <w:r w:rsidR="001A3AB7" w:rsidRPr="00B63810">
        <w:rPr>
          <w:rFonts w:cstheme="minorHAnsi"/>
        </w:rPr>
        <w:t xml:space="preserve"> </w:t>
      </w:r>
      <w:r w:rsidR="00A61E0F" w:rsidRPr="00B63810">
        <w:rPr>
          <w:rStyle w:val="ui-provider"/>
          <w:rFonts w:cstheme="minorHAnsi"/>
        </w:rPr>
        <w:t xml:space="preserve">Wartość korekty finansowej lub pomniejszenia wydatków kwalifikowalnych </w:t>
      </w:r>
      <w:r w:rsidR="002B40D2">
        <w:rPr>
          <w:rStyle w:val="ui-provider"/>
          <w:rFonts w:cstheme="minorHAnsi"/>
        </w:rPr>
        <w:t>IZ FE SL ustali zgodnie z Wytycznymi dotyczącymi sposobu korygowania nieprawidłowości na lata 2021-2027</w:t>
      </w:r>
      <w:r w:rsidR="00A61E0F" w:rsidRPr="00B63810">
        <w:rPr>
          <w:rStyle w:val="ui-provider"/>
          <w:rFonts w:cstheme="minorHAnsi"/>
        </w:rPr>
        <w:t>.</w:t>
      </w:r>
    </w:p>
    <w:p w14:paraId="358B027C" w14:textId="77777777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lastRenderedPageBreak/>
        <w:t xml:space="preserve">W przypadku nieprzekazania przez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B63810">
        <w:rPr>
          <w:rFonts w:cstheme="minorHAnsi"/>
        </w:rPr>
        <w:t>.</w:t>
      </w:r>
    </w:p>
    <w:p w14:paraId="30EB2ECE" w14:textId="3CBB826A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 xml:space="preserve">Środki związane z zamówieniem, w którym stwierdzono naruszenia podlegają zwrotowi wraz z odsetkami w wysokości określonej jak dla zaległości podatkowych na podstawie </w:t>
      </w:r>
      <w:r w:rsidR="004B3EDA" w:rsidRPr="00B63810">
        <w:rPr>
          <w:rFonts w:cstheme="minorHAnsi"/>
        </w:rPr>
        <w:t xml:space="preserve">ustawy </w:t>
      </w:r>
      <w:r w:rsidRPr="00B63810">
        <w:rPr>
          <w:rFonts w:cstheme="minorHAnsi"/>
        </w:rPr>
        <w:t>UFP.</w:t>
      </w:r>
    </w:p>
    <w:p w14:paraId="5E5C200D" w14:textId="4C72960E" w:rsidR="00BF71F1" w:rsidRPr="00B63810" w:rsidRDefault="00BF71F1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14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Kontrole</w:t>
      </w:r>
    </w:p>
    <w:p w14:paraId="0F467B2D" w14:textId="77777777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zobowiązuje się poddać kontrolom w zakresie prawidłowości realizacji projektu</w:t>
      </w:r>
      <w:r w:rsidR="00CE6FA9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, dokonywanym przez IZ FE SL oraz inne podmioty uprawnione do ich przeprowadzenia na podstawie odrębnych przepisów. </w:t>
      </w:r>
    </w:p>
    <w:p w14:paraId="1DF028C5" w14:textId="620B3AB4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Kontrole mogą być przeprowadzane w </w:t>
      </w:r>
      <w:r w:rsidRPr="00B63810">
        <w:rPr>
          <w:rFonts w:cstheme="minorHAnsi"/>
          <w:color w:val="000000" w:themeColor="text1"/>
        </w:rPr>
        <w:t xml:space="preserve">siedzibie IZ FE SL, w siedzibie beneficjenta oraz </w:t>
      </w:r>
      <w:r w:rsidR="002B40D2">
        <w:rPr>
          <w:rFonts w:cstheme="minorHAnsi"/>
          <w:color w:val="000000" w:themeColor="text1"/>
        </w:rPr>
        <w:t>w</w:t>
      </w:r>
      <w:r w:rsidR="002B40D2" w:rsidRPr="00B63810">
        <w:rPr>
          <w:rFonts w:cstheme="minorHAnsi"/>
          <w:color w:val="000000" w:themeColor="text1"/>
        </w:rPr>
        <w:t xml:space="preserve"> </w:t>
      </w:r>
      <w:r w:rsidRPr="00B63810">
        <w:rPr>
          <w:rFonts w:cstheme="minorHAnsi"/>
          <w:color w:val="000000" w:themeColor="text1"/>
        </w:rPr>
        <w:t>miejscu realizacji projektu</w:t>
      </w:r>
      <w:r w:rsidRPr="00B63810">
        <w:rPr>
          <w:rFonts w:cstheme="minorHAnsi"/>
          <w:color w:val="000000"/>
        </w:rPr>
        <w:t xml:space="preserve"> </w:t>
      </w:r>
      <w:r w:rsidR="00CE6FA9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w każdym czasie nie później niż do końca okresu określonego zgodnie</w:t>
      </w:r>
      <w:r w:rsidR="00CE6FA9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z art</w:t>
      </w:r>
      <w:r w:rsidR="0075133A" w:rsidRPr="00B63810">
        <w:rPr>
          <w:rFonts w:cstheme="minorHAnsi"/>
          <w:color w:val="000000"/>
        </w:rPr>
        <w:t>ykułem 82 ustęp</w:t>
      </w:r>
      <w:r w:rsidRPr="00B63810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</w:t>
      </w:r>
      <w:r w:rsidR="00CE6FA9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 xml:space="preserve">oraz pomocy </w:t>
      </w:r>
      <w:r w:rsidR="0075133A" w:rsidRPr="00B63810">
        <w:rPr>
          <w:rFonts w:cstheme="minorHAnsi"/>
          <w:color w:val="000000"/>
        </w:rPr>
        <w:t>publicznej, o której mowa w artykule 107 ustęp</w:t>
      </w:r>
      <w:r w:rsidRPr="00B63810">
        <w:rPr>
          <w:rFonts w:cstheme="minorHAnsi"/>
          <w:color w:val="000000"/>
        </w:rPr>
        <w:t xml:space="preserve"> 1 Traktatu o funkcjonowaniu Unii Europejskiej.</w:t>
      </w:r>
    </w:p>
    <w:p w14:paraId="2158C29E" w14:textId="77777777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Podczas kontroli beneficjent jest zobowiązany do okazania dokumentów w zakresie:</w:t>
      </w:r>
    </w:p>
    <w:p w14:paraId="652EF1F3" w14:textId="77777777" w:rsidR="00BF71F1" w:rsidRPr="00B63810" w:rsidRDefault="00BF71F1" w:rsidP="00841B2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bezpośrednio związanym z realizacją projektu</w:t>
      </w:r>
      <w:r w:rsidR="00CE6FA9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,</w:t>
      </w:r>
    </w:p>
    <w:p w14:paraId="5504ED37" w14:textId="77777777" w:rsidR="00BF71F1" w:rsidRPr="00B63810" w:rsidRDefault="00BF71F1" w:rsidP="00841B2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związanym z inwestycją,</w:t>
      </w:r>
    </w:p>
    <w:p w14:paraId="390D2D13" w14:textId="77777777" w:rsidR="00BF71F1" w:rsidRPr="00B63810" w:rsidRDefault="00BF71F1" w:rsidP="00841B2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związanym z zamówieniami,</w:t>
      </w:r>
    </w:p>
    <w:p w14:paraId="4987006D" w14:textId="77777777" w:rsidR="00BF71F1" w:rsidRPr="00B63810" w:rsidRDefault="00BF71F1" w:rsidP="00841B2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finansowym,</w:t>
      </w:r>
    </w:p>
    <w:p w14:paraId="5B283D39" w14:textId="77777777" w:rsidR="00BF71F1" w:rsidRPr="00B63810" w:rsidRDefault="00BF71F1" w:rsidP="00595FF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szczegółowo określon</w:t>
      </w:r>
      <w:r w:rsidR="00EF5151" w:rsidRPr="00B63810">
        <w:rPr>
          <w:rFonts w:cstheme="minorHAnsi"/>
          <w:color w:val="000000"/>
        </w:rPr>
        <w:t>ych</w:t>
      </w:r>
      <w:r w:rsidRPr="00B63810">
        <w:rPr>
          <w:rFonts w:cstheme="minorHAnsi"/>
          <w:color w:val="000000"/>
        </w:rPr>
        <w:t xml:space="preserve"> w </w:t>
      </w:r>
      <w:r w:rsidR="000E4133" w:rsidRPr="00B63810">
        <w:rPr>
          <w:rFonts w:cstheme="minorHAnsi"/>
          <w:color w:val="000000"/>
        </w:rPr>
        <w:t>Przewodniku dla beneficjentów FE SL 2021-2027</w:t>
      </w:r>
      <w:r w:rsidRPr="00B63810">
        <w:rPr>
          <w:rFonts w:cstheme="minorHAnsi"/>
          <w:color w:val="000000"/>
        </w:rPr>
        <w:t>.</w:t>
      </w:r>
    </w:p>
    <w:p w14:paraId="31C19591" w14:textId="6E4245EE" w:rsidR="00BF71F1" w:rsidRPr="00B63810" w:rsidRDefault="00BF71F1" w:rsidP="00841B2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Komunikacja podczas kontroli odbywa się za pomocą środków komunikacji elektronicznej, w szczególności za pomocą poczty elektronicznej, </w:t>
      </w:r>
      <w:proofErr w:type="spellStart"/>
      <w:r w:rsidRPr="00B63810">
        <w:rPr>
          <w:rFonts w:cstheme="minorHAnsi"/>
          <w:color w:val="000000"/>
        </w:rPr>
        <w:t>ePUAP</w:t>
      </w:r>
      <w:proofErr w:type="spellEnd"/>
      <w:r w:rsidR="00D43269">
        <w:rPr>
          <w:rFonts w:cstheme="minorHAnsi"/>
          <w:color w:val="000000"/>
        </w:rPr>
        <w:t>/e-Doręczenia</w:t>
      </w:r>
      <w:r w:rsidR="002B40D2">
        <w:rPr>
          <w:rFonts w:cstheme="minorHAnsi"/>
          <w:color w:val="000000"/>
        </w:rPr>
        <w:t>.</w:t>
      </w:r>
    </w:p>
    <w:p w14:paraId="6A9397B1" w14:textId="55325FAA" w:rsidR="00BF71F1" w:rsidRPr="00B63810" w:rsidRDefault="00BF71F1" w:rsidP="00841B2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B63810">
        <w:rPr>
          <w:rFonts w:cstheme="minorHAnsi"/>
          <w:color w:val="000000"/>
        </w:rPr>
        <w:t xml:space="preserve">FE SL </w:t>
      </w:r>
      <w:r w:rsidRPr="00B63810">
        <w:rPr>
          <w:rFonts w:cstheme="minorHAnsi"/>
          <w:color w:val="000000"/>
        </w:rPr>
        <w:t xml:space="preserve">w terminach przez nią określonych. </w:t>
      </w:r>
    </w:p>
    <w:p w14:paraId="3B2F4E19" w14:textId="77777777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Nieudostępnienie instytucji kontrolującej dokumentów lub wyjaśnień</w:t>
      </w:r>
      <w:r w:rsidR="002B123E" w:rsidRPr="00B63810">
        <w:rPr>
          <w:rFonts w:cstheme="minorHAnsi"/>
          <w:color w:val="000000"/>
        </w:rPr>
        <w:t xml:space="preserve"> jest traktowane jako odmowa poddania się kontroli</w:t>
      </w:r>
      <w:r w:rsidRPr="00B63810">
        <w:rPr>
          <w:rFonts w:cstheme="minorHAnsi"/>
          <w:color w:val="000000"/>
        </w:rPr>
        <w:t xml:space="preserve">. Niespełnienie przez beneficjenta w trakcie kontroli realizacji projektu </w:t>
      </w:r>
      <w:r w:rsidR="00CE6FA9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zapisów art</w:t>
      </w:r>
      <w:r w:rsidR="0075133A" w:rsidRPr="00B63810">
        <w:rPr>
          <w:rFonts w:cstheme="minorHAnsi"/>
          <w:color w:val="000000"/>
        </w:rPr>
        <w:t>ykułu</w:t>
      </w:r>
      <w:r w:rsidRPr="00B63810">
        <w:rPr>
          <w:rFonts w:cstheme="minorHAnsi"/>
          <w:color w:val="000000"/>
        </w:rPr>
        <w:t xml:space="preserve"> 25 ustawy jest traktowane jak odmowa poddania się kontroli.</w:t>
      </w:r>
    </w:p>
    <w:p w14:paraId="20D3E508" w14:textId="57B74E60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B63810">
        <w:rPr>
          <w:rFonts w:cstheme="minorHAnsi"/>
          <w:color w:val="000000"/>
          <w:spacing w:val="-1"/>
        </w:rPr>
        <w:t xml:space="preserve">Beneficjent zobowiązuje się do przekazania niezwłocznie do IZ FE SL wyników kontroli projektu </w:t>
      </w:r>
      <w:r w:rsidR="00CE6FA9" w:rsidRPr="00B63810">
        <w:rPr>
          <w:rFonts w:cstheme="minorHAnsi"/>
          <w:color w:val="000000"/>
          <w:spacing w:val="-1"/>
        </w:rPr>
        <w:t xml:space="preserve">grantowego </w:t>
      </w:r>
      <w:r w:rsidRPr="00B63810">
        <w:rPr>
          <w:rFonts w:cstheme="minorHAnsi"/>
          <w:color w:val="000000"/>
          <w:spacing w:val="-1"/>
        </w:rPr>
        <w:t>przeprowadzonych przez inne niż IZ FE SL podmioty uprawnione do jej przeprowadzenia na podstawie odrębnych przepisów.</w:t>
      </w:r>
      <w:r w:rsidR="00A25D2A" w:rsidRPr="00B63810">
        <w:rPr>
          <w:rFonts w:cstheme="minorHAnsi"/>
          <w:color w:val="000000"/>
          <w:spacing w:val="-1"/>
        </w:rPr>
        <w:t xml:space="preserve"> </w:t>
      </w:r>
    </w:p>
    <w:p w14:paraId="5623EB85" w14:textId="7481AC35" w:rsidR="00BF71F1" w:rsidRPr="00B63810" w:rsidRDefault="00BF71F1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15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Trwałość projektu</w:t>
      </w:r>
    </w:p>
    <w:p w14:paraId="3B0F2489" w14:textId="77777777" w:rsidR="00BF71F1" w:rsidRPr="00B63810" w:rsidRDefault="00BF71F1" w:rsidP="00841B28">
      <w:pPr>
        <w:pStyle w:val="Tekstpodstawowy21"/>
        <w:numPr>
          <w:ilvl w:val="0"/>
          <w:numId w:val="36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B63810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0D059F" w:rsidRPr="00B63810">
        <w:rPr>
          <w:rFonts w:asciiTheme="minorHAnsi" w:hAnsiTheme="minorHAnsi" w:cstheme="minorHAnsi"/>
          <w:szCs w:val="22"/>
        </w:rPr>
        <w:t xml:space="preserve"> grantowego</w:t>
      </w:r>
      <w:r w:rsidR="0041494A" w:rsidRPr="00B63810">
        <w:rPr>
          <w:rFonts w:asciiTheme="minorHAnsi" w:hAnsiTheme="minorHAnsi" w:cstheme="minorHAnsi"/>
          <w:szCs w:val="22"/>
        </w:rPr>
        <w:t xml:space="preserve">. </w:t>
      </w:r>
    </w:p>
    <w:p w14:paraId="4EF95FBB" w14:textId="77777777" w:rsidR="00BF71F1" w:rsidRPr="00B63810" w:rsidRDefault="00BF71F1" w:rsidP="00841B28">
      <w:pPr>
        <w:pStyle w:val="Tekstpodstawowy21"/>
        <w:numPr>
          <w:ilvl w:val="0"/>
          <w:numId w:val="36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B63810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4FDA591B" w14:textId="77777777" w:rsidR="00BF71F1" w:rsidRPr="00B63810" w:rsidRDefault="00BF71F1" w:rsidP="00841B28">
      <w:pPr>
        <w:pStyle w:val="Tekstpodstawowy"/>
        <w:numPr>
          <w:ilvl w:val="0"/>
          <w:numId w:val="36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0699484A" w14:textId="77777777" w:rsidR="00BF71F1" w:rsidRPr="00B63810" w:rsidRDefault="00BF71F1" w:rsidP="00841B28">
      <w:pPr>
        <w:numPr>
          <w:ilvl w:val="1"/>
          <w:numId w:val="36"/>
        </w:numPr>
        <w:suppressAutoHyphens/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będą one użytkowane zgodnie z celem oraz obszarem geograficznym określonym we wniosku o dofinansowanie;</w:t>
      </w:r>
    </w:p>
    <w:p w14:paraId="4176EC71" w14:textId="223BF8BD" w:rsidR="0041494A" w:rsidRPr="00B63810" w:rsidRDefault="00BF71F1" w:rsidP="00841B28">
      <w:pPr>
        <w:numPr>
          <w:ilvl w:val="1"/>
          <w:numId w:val="36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B63810">
        <w:rPr>
          <w:rFonts w:cstheme="minorHAnsi"/>
        </w:rPr>
        <w:lastRenderedPageBreak/>
        <w:t xml:space="preserve">będą użytkowane przez cały okres trwałości projektu lub okres związany z amortyzacją danego sprzętu ruchomego. </w:t>
      </w:r>
    </w:p>
    <w:p w14:paraId="0A596F50" w14:textId="77777777" w:rsidR="0041494A" w:rsidRPr="00B63810" w:rsidRDefault="0041494A" w:rsidP="00841B28">
      <w:pPr>
        <w:pStyle w:val="Akapitzlist"/>
        <w:numPr>
          <w:ilvl w:val="0"/>
          <w:numId w:val="36"/>
        </w:numPr>
        <w:suppressAutoHyphens/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Wymiana ruchomych rzeczy w tym okresie jest możliwa na inne rzeczy, o podobnych parametrach/funkcjach.</w:t>
      </w:r>
    </w:p>
    <w:p w14:paraId="241015BF" w14:textId="71C241A6" w:rsidR="00BF71F1" w:rsidRPr="00B63810" w:rsidRDefault="00BF71F1" w:rsidP="00841B28">
      <w:pPr>
        <w:pStyle w:val="Tekstpodstawowy"/>
        <w:numPr>
          <w:ilvl w:val="0"/>
          <w:numId w:val="36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181F1762" w14:textId="025DB7D3" w:rsidR="006343F6" w:rsidRPr="00B63810" w:rsidRDefault="005C7B8E" w:rsidP="00841B28">
      <w:pPr>
        <w:pStyle w:val="Tekstpodstawowy"/>
        <w:numPr>
          <w:ilvl w:val="0"/>
          <w:numId w:val="36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przedmiotem projektu grantowego </w:t>
      </w:r>
      <w:r w:rsidR="00A01349">
        <w:rPr>
          <w:rFonts w:asciiTheme="minorHAnsi" w:hAnsiTheme="minorHAnsi" w:cstheme="minorHAnsi"/>
          <w:sz w:val="22"/>
          <w:szCs w:val="22"/>
        </w:rPr>
        <w:t>na cele realizacji projektu grantowego oraz</w:t>
      </w:r>
      <w:r w:rsidR="00CF2BBC">
        <w:rPr>
          <w:rFonts w:asciiTheme="minorHAnsi" w:hAnsiTheme="minorHAnsi" w:cstheme="minorHAnsi"/>
          <w:sz w:val="22"/>
          <w:szCs w:val="22"/>
        </w:rPr>
        <w:t xml:space="preserve"> </w:t>
      </w:r>
      <w:r w:rsidR="00A01349">
        <w:rPr>
          <w:rFonts w:asciiTheme="minorHAnsi" w:hAnsiTheme="minorHAnsi" w:cstheme="minorHAnsi"/>
          <w:sz w:val="22"/>
          <w:szCs w:val="22"/>
        </w:rPr>
        <w:t>w</w:t>
      </w:r>
      <w:r w:rsidR="00A01349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okres</w:t>
      </w:r>
      <w:r w:rsidR="00A01349">
        <w:rPr>
          <w:rFonts w:asciiTheme="minorHAnsi" w:hAnsiTheme="minorHAnsi" w:cstheme="minorHAnsi"/>
          <w:sz w:val="22"/>
          <w:szCs w:val="22"/>
        </w:rPr>
        <w:t>ie</w:t>
      </w:r>
      <w:r w:rsidRPr="00B63810">
        <w:rPr>
          <w:rFonts w:asciiTheme="minorHAnsi" w:hAnsiTheme="minorHAnsi" w:cstheme="minorHAnsi"/>
          <w:sz w:val="22"/>
          <w:szCs w:val="22"/>
        </w:rPr>
        <w:t xml:space="preserve"> trwałości, a IZ FE SL ma prawo wezwać beneficjenta do przedstawienia dokumentu potwierdzającego ten fakt. W przypadku beneficjentów projektów dot</w:t>
      </w:r>
      <w:r w:rsidR="0098602B" w:rsidRPr="00B63810">
        <w:rPr>
          <w:rFonts w:asciiTheme="minorHAnsi" w:hAnsiTheme="minorHAnsi" w:cstheme="minorHAnsi"/>
          <w:sz w:val="22"/>
          <w:szCs w:val="22"/>
        </w:rPr>
        <w:t>yczących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infrastruktury OZE na indywidualnych budynkach mieszkalnych prawo do dysponowania nieruchomością należy zapewnić przed rozliczeniem wydatków</w:t>
      </w:r>
      <w:r w:rsidR="006343F6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DA8F5E6" w14:textId="16F89714" w:rsidR="008F5338" w:rsidRPr="00B63810" w:rsidRDefault="008F5338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16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Rozwiązanie umowy oraz sankcje za niedotrzymanie warunków umowy</w:t>
      </w:r>
    </w:p>
    <w:p w14:paraId="45EE504C" w14:textId="77777777" w:rsidR="008F5338" w:rsidRPr="00B63810" w:rsidRDefault="008F5338" w:rsidP="00841B2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IZ FE SL może wstrzymać wypłatę dofinansowania ze skutkiem natychmiastowym o czym informuje beneficjenta w formie pisemnej papierowej </w:t>
      </w:r>
      <w:r w:rsidRPr="00B63810">
        <w:rPr>
          <w:rFonts w:cstheme="minorHAnsi"/>
        </w:rPr>
        <w:t xml:space="preserve">bądź elektronicznej </w:t>
      </w:r>
      <w:r w:rsidRPr="00B63810">
        <w:rPr>
          <w:rFonts w:cstheme="minorHAnsi"/>
          <w:color w:val="000000"/>
        </w:rPr>
        <w:t>wraz z uzasadnieniem w przypadku naruszenia postanowień umowy przez beneficjenta, w szczególności gdy:</w:t>
      </w:r>
    </w:p>
    <w:p w14:paraId="628B41FC" w14:textId="77777777" w:rsidR="008F5338" w:rsidRPr="00B63810" w:rsidRDefault="008F5338" w:rsidP="00841B2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utrudniał przeprowadzenie kontroli przez IZ FE SL bądź inne uprawnione podmioty;</w:t>
      </w:r>
    </w:p>
    <w:p w14:paraId="136F3A3D" w14:textId="77777777" w:rsidR="008F5338" w:rsidRPr="00B63810" w:rsidRDefault="008F5338" w:rsidP="00841B2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wykryto nieprawidłowość i wyznaczono termin na jej usunięcie;</w:t>
      </w:r>
    </w:p>
    <w:p w14:paraId="2D19F9E6" w14:textId="7BFCAF4F" w:rsidR="008F5338" w:rsidRPr="00B63810" w:rsidRDefault="008F5338" w:rsidP="00841B2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wystąpiło uzasadnione podejrzenie wystąpienia naruszenia</w:t>
      </w:r>
      <w:r w:rsidR="00BD0DC0">
        <w:rPr>
          <w:rFonts w:cstheme="minorHAnsi"/>
          <w:color w:val="000000"/>
        </w:rPr>
        <w:t xml:space="preserve"> przepisów prawa krajowego, unijnego, wytycznych oraz</w:t>
      </w:r>
      <w:r w:rsidRPr="00B63810">
        <w:rPr>
          <w:rFonts w:cstheme="minorHAnsi"/>
          <w:color w:val="000000"/>
        </w:rPr>
        <w:t xml:space="preserve"> </w:t>
      </w:r>
      <w:r w:rsidR="001D6445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 xml:space="preserve">zasad realizacji </w:t>
      </w:r>
      <w:r w:rsidRPr="00B63810">
        <w:rPr>
          <w:rFonts w:cstheme="minorHAnsi"/>
        </w:rPr>
        <w:t>FE SL 2021 -2027</w:t>
      </w:r>
      <w:r w:rsidR="001D6445">
        <w:rPr>
          <w:rFonts w:cstheme="minorHAnsi"/>
        </w:rPr>
        <w:t>”</w:t>
      </w:r>
      <w:r w:rsidRPr="00B63810">
        <w:rPr>
          <w:rFonts w:cstheme="minorHAnsi"/>
          <w:color w:val="000000"/>
        </w:rPr>
        <w:t>, w szczególności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 xml:space="preserve">skierowano wobec beneficjenta lub innego podmiotu związanego z realizacją projektu </w:t>
      </w:r>
      <w:r w:rsidR="00CE6FA9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zawiadomienie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o uzasadnionym podejrzeniu popełnienia przestępstwa w zakresie dotyczącym realizacji projektu</w:t>
      </w:r>
      <w:r w:rsidR="00CE6FA9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;</w:t>
      </w:r>
    </w:p>
    <w:p w14:paraId="5894A7D2" w14:textId="4298D489" w:rsidR="008F5338" w:rsidRPr="00B63810" w:rsidRDefault="008F5338" w:rsidP="00841B2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nie wykonano obowiązków wynikających z paragrafu </w:t>
      </w:r>
      <w:r w:rsidR="00F63A99" w:rsidRPr="00B63810">
        <w:rPr>
          <w:rFonts w:cstheme="minorHAnsi"/>
          <w:color w:val="000000"/>
        </w:rPr>
        <w:t xml:space="preserve">8 ustęp 1, 4, 6 i 9 , paragrafu </w:t>
      </w:r>
      <w:r w:rsidRPr="00B63810">
        <w:rPr>
          <w:rFonts w:cstheme="minorHAnsi"/>
          <w:color w:val="000000"/>
        </w:rPr>
        <w:t>1</w:t>
      </w:r>
      <w:r w:rsidR="00F12F98" w:rsidRPr="00B63810">
        <w:rPr>
          <w:rFonts w:cstheme="minorHAnsi"/>
          <w:color w:val="000000"/>
        </w:rPr>
        <w:t>2</w:t>
      </w:r>
      <w:r w:rsidRPr="00B63810">
        <w:rPr>
          <w:rFonts w:cstheme="minorHAnsi"/>
          <w:color w:val="000000"/>
        </w:rPr>
        <w:t xml:space="preserve"> ustęp </w:t>
      </w:r>
      <w:r w:rsidR="00F12F98" w:rsidRPr="00B63810">
        <w:rPr>
          <w:rFonts w:cstheme="minorHAnsi"/>
          <w:color w:val="000000"/>
        </w:rPr>
        <w:t>4</w:t>
      </w:r>
      <w:r w:rsidR="00F63A99" w:rsidRPr="00B63810">
        <w:rPr>
          <w:rFonts w:cstheme="minorHAnsi"/>
          <w:color w:val="000000"/>
        </w:rPr>
        <w:t xml:space="preserve"> oraz </w:t>
      </w:r>
      <w:r w:rsidRPr="00B63810">
        <w:rPr>
          <w:rFonts w:cstheme="minorHAnsi"/>
          <w:color w:val="000000"/>
        </w:rPr>
        <w:t>paragraf</w:t>
      </w:r>
      <w:r w:rsidR="0032427C" w:rsidRPr="00B63810">
        <w:rPr>
          <w:rFonts w:cstheme="minorHAnsi"/>
          <w:color w:val="000000"/>
        </w:rPr>
        <w:t>u</w:t>
      </w:r>
      <w:r w:rsidRPr="00B63810">
        <w:rPr>
          <w:rFonts w:cstheme="minorHAnsi"/>
          <w:color w:val="000000"/>
        </w:rPr>
        <w:t xml:space="preserve"> 1</w:t>
      </w:r>
      <w:r w:rsidR="000178EA" w:rsidRPr="00B63810">
        <w:rPr>
          <w:rFonts w:cstheme="minorHAnsi"/>
          <w:color w:val="000000"/>
        </w:rPr>
        <w:t>9</w:t>
      </w:r>
      <w:r w:rsidRPr="00B63810">
        <w:rPr>
          <w:rFonts w:cstheme="minorHAnsi"/>
          <w:color w:val="000000"/>
        </w:rPr>
        <w:t xml:space="preserve"> ustęp 1</w:t>
      </w:r>
      <w:r w:rsidR="0062426A" w:rsidRPr="00B63810">
        <w:rPr>
          <w:rFonts w:cstheme="minorHAnsi"/>
          <w:color w:val="000000"/>
        </w:rPr>
        <w:t xml:space="preserve"> i 2</w:t>
      </w:r>
      <w:r w:rsidRPr="00B63810">
        <w:rPr>
          <w:rFonts w:cstheme="minorHAnsi"/>
          <w:color w:val="000000"/>
        </w:rPr>
        <w:t xml:space="preserve"> </w:t>
      </w:r>
      <w:r w:rsidR="00B3760B" w:rsidRPr="00B63810">
        <w:rPr>
          <w:rFonts w:cstheme="minorHAnsi"/>
          <w:color w:val="000000"/>
        </w:rPr>
        <w:t xml:space="preserve">umowy w </w:t>
      </w:r>
      <w:r w:rsidRPr="00B63810">
        <w:rPr>
          <w:rFonts w:cstheme="minorHAnsi"/>
          <w:color w:val="000000"/>
        </w:rPr>
        <w:t xml:space="preserve">wyznaczonym terminie. </w:t>
      </w:r>
    </w:p>
    <w:p w14:paraId="59F71720" w14:textId="50FB1D87" w:rsidR="008F5338" w:rsidRPr="00B63810" w:rsidRDefault="008F5338" w:rsidP="00841B2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 przypadku wstrzymania wypłaty dofinansowania jego uruchomienie może nastąpić po pozytywnym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773F1FC8" w14:textId="4CA8AA65" w:rsidR="008F5338" w:rsidRPr="00B63810" w:rsidRDefault="008F5338" w:rsidP="00841B2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B63810">
        <w:rPr>
          <w:rFonts w:asciiTheme="minorHAnsi" w:hAnsiTheme="minorHAnsi" w:cstheme="minorHAnsi"/>
          <w:sz w:val="22"/>
          <w:szCs w:val="22"/>
        </w:rPr>
        <w:t xml:space="preserve">gdy beneficjent nie realizuje projektu 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na warunkach określonych w umowie, a w szczególności gdy: </w:t>
      </w:r>
    </w:p>
    <w:p w14:paraId="4BB330D8" w14:textId="77777777" w:rsidR="008F5338" w:rsidRPr="00B63810" w:rsidRDefault="008F5338" w:rsidP="00841B2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3465AB9B" w14:textId="5629CA2B" w:rsidR="008F5338" w:rsidRPr="00B63810" w:rsidRDefault="008F5338" w:rsidP="00841B2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beneficjent realizuje projekt </w:t>
      </w:r>
      <w:r w:rsidR="00F4325C"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grantowy 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>w sposób niezgodny z umową, przepisami prawa unijnego lub krajowego</w:t>
      </w:r>
      <w:r w:rsidR="00BD0DC0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1D6445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B63810">
        <w:rPr>
          <w:rFonts w:asciiTheme="minorHAnsi" w:hAnsiTheme="minorHAnsi" w:cstheme="minorHAnsi"/>
          <w:sz w:val="22"/>
          <w:szCs w:val="22"/>
        </w:rPr>
        <w:t>FE SL 2021-2027</w:t>
      </w:r>
      <w:r w:rsidR="001D6445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3B752AAE" w14:textId="7D9DC32C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B63810">
        <w:rPr>
          <w:rFonts w:cstheme="minorHAnsi"/>
        </w:rPr>
        <w:t>beneficjent nie realizuje projektu</w:t>
      </w:r>
      <w:r w:rsidR="00F4325C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 tak dalece, że okoliczności czynią zasadnym przypuszczenie, że ukończenie projektu </w:t>
      </w:r>
      <w:r w:rsidR="00F4325C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nie nastąpi w terminie wynikającym z wniosku o dofinansowanie;</w:t>
      </w:r>
    </w:p>
    <w:p w14:paraId="18F33918" w14:textId="6E404B9A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prawidłowej i terminowej realizacji projektu</w:t>
      </w:r>
      <w:r w:rsidR="00F4325C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;</w:t>
      </w:r>
    </w:p>
    <w:p w14:paraId="45E20611" w14:textId="77777777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lastRenderedPageBreak/>
        <w:t xml:space="preserve">beneficjent nie przestrzega procedur udzielania zamówień; </w:t>
      </w:r>
    </w:p>
    <w:p w14:paraId="0B0F846F" w14:textId="28557110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B63810">
        <w:rPr>
          <w:rFonts w:cstheme="minorHAnsi"/>
          <w:color w:val="000000"/>
        </w:rPr>
        <w:t>beneficjent nie przestrzega zasad</w:t>
      </w:r>
      <w:r w:rsidRPr="00B63810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</w:rPr>
        <w:t>w rozumieniu wytycznych;</w:t>
      </w:r>
    </w:p>
    <w:p w14:paraId="6D584A06" w14:textId="70DF32E0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wykorzystał przekazane środki w całości lub w części na inny cel </w:t>
      </w:r>
      <w:r w:rsidRPr="00B63810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6F1CAEC1" w14:textId="15B9BCC2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z przyczyn leżących po jego stronie nie zrealizował lub nie utrzymał celów</w:t>
      </w:r>
      <w:r w:rsidR="00EB0540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i wskaźników projektu</w:t>
      </w:r>
      <w:r w:rsidR="00F4325C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;</w:t>
      </w:r>
    </w:p>
    <w:p w14:paraId="3A691594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</w:rPr>
        <w:t>beneficjent w celu</w:t>
      </w:r>
      <w:r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6C6DA528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</w:rPr>
        <w:t>beneficjent w celu uzyskania dofinansowania lub wypłaty środków związanych z realizacją umowy o dofinansowanie przedstawił niepełne</w:t>
      </w:r>
      <w:r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</w:rPr>
        <w:t>oświadczenia lub dokumenty;</w:t>
      </w:r>
    </w:p>
    <w:p w14:paraId="4565D9EE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6F66569A" w14:textId="118B2CDB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nie usunął stwierdzonych w ramach realizacji projektu </w:t>
      </w:r>
      <w:r w:rsidR="00F4325C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uchybień w terminie określonym przez instytucje do tego uprawnione;</w:t>
      </w:r>
    </w:p>
    <w:p w14:paraId="4415354D" w14:textId="234480E3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nie przedłożył w określonym terminie, pomimo pisemnego wezwania przez IZ FE SL informacji z realizacji projektu</w:t>
      </w:r>
      <w:r w:rsidR="00F4325C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, wypełnionego wniosku o dofinansowanie, wniosków</w:t>
      </w:r>
      <w:r w:rsidR="00F4325C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o płatność w tym rozliczających zaliczkę, o płatność końcową;</w:t>
      </w:r>
    </w:p>
    <w:p w14:paraId="7CAA9F6A" w14:textId="77777777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odmówił lub nie poddał</w:t>
      </w:r>
      <w:r w:rsidRPr="00B63810">
        <w:rPr>
          <w:rFonts w:cstheme="minorHAnsi"/>
          <w:color w:val="FF0000"/>
        </w:rPr>
        <w:t xml:space="preserve"> </w:t>
      </w:r>
      <w:r w:rsidRPr="00B63810">
        <w:rPr>
          <w:rFonts w:cstheme="minorHAnsi"/>
          <w:color w:val="000000"/>
        </w:rPr>
        <w:t>się kontroli prowadzonej przez IZ FE SL bądź inne uprawnione instytucje;</w:t>
      </w:r>
    </w:p>
    <w:p w14:paraId="38B29A8C" w14:textId="16114834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</w:t>
      </w:r>
      <w:r w:rsidR="00CE6FA9" w:rsidRPr="00B63810">
        <w:rPr>
          <w:rFonts w:cstheme="minorHAnsi"/>
          <w:color w:val="000000"/>
          <w:spacing w:val="-1"/>
          <w:w w:val="105"/>
        </w:rPr>
        <w:t xml:space="preserve"> grantowy</w:t>
      </w:r>
      <w:r w:rsidRPr="00B63810">
        <w:rPr>
          <w:rFonts w:cstheme="minorHAnsi"/>
          <w:color w:val="000000"/>
          <w:spacing w:val="-1"/>
          <w:w w:val="105"/>
        </w:rPr>
        <w:t xml:space="preserve"> został ukończony lub w pełni zrealizowany przed złożeniem wniosku o dofinansowanie;</w:t>
      </w:r>
    </w:p>
    <w:p w14:paraId="36DFBC36" w14:textId="300BAE29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nie wniósł zabezpieczenia prawidłowej realizacji umowy </w:t>
      </w:r>
      <w:r w:rsidR="005C7B8E" w:rsidRPr="00B63810">
        <w:rPr>
          <w:rFonts w:cstheme="minorHAnsi"/>
          <w:color w:val="000000"/>
        </w:rPr>
        <w:t>o którym mowa w paragrafie 6 ustęp 1 i 6 umowy</w:t>
      </w:r>
      <w:r w:rsidRPr="00B63810">
        <w:rPr>
          <w:rFonts w:cstheme="minorHAnsi"/>
          <w:color w:val="000000"/>
        </w:rPr>
        <w:t xml:space="preserve"> na pisemne wezwanie IZ FE SL;</w:t>
      </w:r>
    </w:p>
    <w:p w14:paraId="404424CE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</w:t>
      </w:r>
      <w:r w:rsidR="00F4325C" w:rsidRPr="00B63810">
        <w:rPr>
          <w:rFonts w:cstheme="minorHAnsi"/>
          <w:color w:val="000000"/>
        </w:rPr>
        <w:t xml:space="preserve">nie podpisał pierwszej umowy o powierzenie grantu </w:t>
      </w:r>
      <w:r w:rsidRPr="00B63810">
        <w:rPr>
          <w:rFonts w:cstheme="minorHAnsi"/>
          <w:color w:val="000000"/>
        </w:rPr>
        <w:t xml:space="preserve">w terminie </w:t>
      </w:r>
      <w:r w:rsidR="005C7B8E" w:rsidRPr="00B63810">
        <w:rPr>
          <w:rFonts w:cstheme="minorHAnsi"/>
          <w:color w:val="000000"/>
        </w:rPr>
        <w:t xml:space="preserve">6 </w:t>
      </w:r>
      <w:r w:rsidRPr="00B63810">
        <w:rPr>
          <w:rFonts w:cstheme="minorHAnsi"/>
          <w:color w:val="000000"/>
        </w:rPr>
        <w:t>miesięcy od daty podpisania umowy chyba, że termin określony we wniosku o dofinansowanie jest późniejszy;</w:t>
      </w:r>
    </w:p>
    <w:p w14:paraId="1144CDBA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w stosunku do beneficjenta </w:t>
      </w:r>
      <w:r w:rsidRPr="00B63810">
        <w:rPr>
          <w:rFonts w:cstheme="minorHAnsi"/>
        </w:rPr>
        <w:t xml:space="preserve">toczy się postępowanie karne lub </w:t>
      </w:r>
      <w:proofErr w:type="spellStart"/>
      <w:r w:rsidRPr="00B63810">
        <w:rPr>
          <w:rFonts w:cstheme="minorHAnsi"/>
        </w:rPr>
        <w:t>karn</w:t>
      </w:r>
      <w:r w:rsidR="00D70DC2" w:rsidRPr="00B63810">
        <w:rPr>
          <w:rFonts w:cstheme="minorHAnsi"/>
        </w:rPr>
        <w:t>o</w:t>
      </w:r>
      <w:proofErr w:type="spellEnd"/>
      <w:r w:rsidR="00D70DC2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skarbowe;</w:t>
      </w:r>
    </w:p>
    <w:p w14:paraId="179518B6" w14:textId="77777777" w:rsidR="008F5338" w:rsidRPr="00B63810" w:rsidRDefault="00203E7C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został postawiony w stan likwidacji lub gdy zawiesił swoją działalność lub stał się przedmiotem postępowań o podobnym charakterze</w:t>
      </w:r>
      <w:r w:rsidR="00220250" w:rsidRPr="00B63810">
        <w:rPr>
          <w:rFonts w:cstheme="minorHAnsi"/>
          <w:color w:val="000000"/>
        </w:rPr>
        <w:t>;</w:t>
      </w:r>
    </w:p>
    <w:p w14:paraId="4DE1C42D" w14:textId="77777777" w:rsidR="00D70DC2" w:rsidRPr="00B63810" w:rsidRDefault="00D70DC2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 momencie zakończenia realizacji projekt</w:t>
      </w:r>
      <w:r w:rsidR="00057C45" w:rsidRPr="00B63810">
        <w:rPr>
          <w:rFonts w:cstheme="minorHAnsi"/>
          <w:color w:val="000000"/>
        </w:rPr>
        <w:t>u</w:t>
      </w:r>
      <w:r w:rsidR="00203E7C" w:rsidRPr="00B63810">
        <w:rPr>
          <w:rFonts w:cstheme="minorHAnsi"/>
          <w:color w:val="000000"/>
        </w:rPr>
        <w:t xml:space="preserve"> grantowego</w:t>
      </w:r>
      <w:r w:rsidR="00057C45" w:rsidRPr="00B63810">
        <w:rPr>
          <w:rFonts w:cstheme="minorHAnsi"/>
          <w:color w:val="000000"/>
        </w:rPr>
        <w:t xml:space="preserve"> – projekt </w:t>
      </w:r>
      <w:r w:rsidR="00203E7C" w:rsidRPr="00B63810">
        <w:rPr>
          <w:rFonts w:cstheme="minorHAnsi"/>
          <w:color w:val="000000"/>
        </w:rPr>
        <w:t xml:space="preserve">grantowy </w:t>
      </w:r>
      <w:r w:rsidR="00057C45" w:rsidRPr="00B63810">
        <w:rPr>
          <w:rFonts w:cstheme="minorHAnsi"/>
          <w:color w:val="000000"/>
        </w:rPr>
        <w:t>nie funkcjonował a b</w:t>
      </w:r>
      <w:r w:rsidRPr="00B63810">
        <w:rPr>
          <w:rFonts w:cstheme="minorHAnsi"/>
          <w:color w:val="000000"/>
        </w:rPr>
        <w:t xml:space="preserve">eneficjent nie jest w stanie uruchomić projektu </w:t>
      </w:r>
      <w:r w:rsidR="00203E7C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w terminie wskazanym przez IZ FE SL</w:t>
      </w:r>
      <w:r w:rsidR="0037713E" w:rsidRPr="00B63810">
        <w:rPr>
          <w:rFonts w:cstheme="minorHAnsi"/>
          <w:color w:val="000000"/>
        </w:rPr>
        <w:t>;</w:t>
      </w:r>
    </w:p>
    <w:p w14:paraId="692FC5D1" w14:textId="77777777" w:rsidR="00620DA6" w:rsidRPr="00B63810" w:rsidRDefault="00497146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</w:t>
      </w:r>
      <w:r w:rsidR="00620DA6" w:rsidRPr="00B63810">
        <w:rPr>
          <w:rFonts w:cstheme="minorHAnsi"/>
          <w:color w:val="000000"/>
        </w:rPr>
        <w:t xml:space="preserve">eneficjent nie </w:t>
      </w:r>
      <w:r w:rsidRPr="00B63810">
        <w:rPr>
          <w:rFonts w:cstheme="minorHAnsi"/>
          <w:color w:val="000000"/>
        </w:rPr>
        <w:t>wywiązuje się z realizacji zasad horyzontalnych.</w:t>
      </w:r>
      <w:r w:rsidR="00620DA6" w:rsidRPr="00B63810">
        <w:rPr>
          <w:rFonts w:cstheme="minorHAnsi"/>
          <w:color w:val="000000"/>
        </w:rPr>
        <w:t xml:space="preserve"> </w:t>
      </w:r>
    </w:p>
    <w:p w14:paraId="68C4CA1A" w14:textId="77777777" w:rsidR="008F5338" w:rsidRPr="00B63810" w:rsidRDefault="008F5338" w:rsidP="00841B2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dofinansowania, w terminie i na rachunek bankowy wskazany przez IZ FE SL.</w:t>
      </w:r>
    </w:p>
    <w:p w14:paraId="608A25DA" w14:textId="77777777" w:rsidR="008F5338" w:rsidRPr="00B63810" w:rsidRDefault="008F5338" w:rsidP="00841B2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Umowa może zostać rozwiązana na wniosek beneficjenta, jeżeli zwróci on otrzymane dofinansowanie, wraz z odsetkami w wysokości jak dla zaległości podatkowych naliczanymi od dnia przekazania dofinansowania, </w:t>
      </w:r>
    </w:p>
    <w:p w14:paraId="2EDB174E" w14:textId="34D2464F" w:rsidR="008F5338" w:rsidRPr="00B63810" w:rsidRDefault="008F5338" w:rsidP="00841B2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B63810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E339CF" w:rsidRPr="00B63810">
        <w:rPr>
          <w:rFonts w:cstheme="minorHAnsi"/>
          <w:color w:val="000000"/>
          <w:spacing w:val="-1"/>
          <w:w w:val="105"/>
        </w:rPr>
        <w:t>przez IZ FE SL</w:t>
      </w:r>
      <w:r w:rsidRPr="00B63810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3E712BCE" w14:textId="7272F8C1" w:rsidR="00D46616" w:rsidRPr="00B63810" w:rsidRDefault="00D46616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lastRenderedPageBreak/>
        <w:t>Paragraf 17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 xml:space="preserve">Obowiązki w zakresie archiwizacji </w:t>
      </w:r>
    </w:p>
    <w:p w14:paraId="16AA52E2" w14:textId="4B25285F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 xml:space="preserve">Beneficjent zobowiązuje się do posiadania i przechowywania oryginałów dokumentów związanych z realizacją projektu </w:t>
      </w:r>
      <w:r w:rsidR="004A6F42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przez okres pięciu lat od dnia 31 grudnia roku, w którym IZ FE SL dokonała ostatniej płatności dla wniosku o płatność końcową lub w przypadku braku płatności od daty jego zatwierdzenia.</w:t>
      </w:r>
    </w:p>
    <w:p w14:paraId="1F3A61CC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1DC6A3B5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>IZ FE SL poinformuje beneficjenta o dacie rozpoczęcia okresu, o którym mowa w ustępie 1.</w:t>
      </w:r>
    </w:p>
    <w:p w14:paraId="68830D00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 xml:space="preserve">Beneficjent przechowuje dokumenty dotyczące udzielonej pomocy publicznej lub pomocy de </w:t>
      </w:r>
      <w:proofErr w:type="spellStart"/>
      <w:r w:rsidRPr="00B63810">
        <w:rPr>
          <w:rFonts w:cstheme="minorHAnsi"/>
        </w:rPr>
        <w:t>minimis</w:t>
      </w:r>
      <w:proofErr w:type="spellEnd"/>
      <w:r w:rsidRPr="00B63810">
        <w:rPr>
          <w:rFonts w:cstheme="minorHAnsi"/>
        </w:rPr>
        <w:t xml:space="preserve"> przez okres 10 lat od dnia otrzymania pomocy.</w:t>
      </w:r>
    </w:p>
    <w:p w14:paraId="0696A653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5C777227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 przypadku zmiany miejsca przechowywania dokumentów, o których mowa w ustęp</w:t>
      </w:r>
      <w:r w:rsidR="0062426A" w:rsidRPr="00B63810">
        <w:rPr>
          <w:rFonts w:cstheme="minorHAnsi"/>
          <w:color w:val="000000"/>
        </w:rPr>
        <w:t>ie</w:t>
      </w:r>
      <w:r w:rsidRPr="00B63810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</w:t>
      </w:r>
      <w:r w:rsidR="004A6F42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. </w:t>
      </w:r>
    </w:p>
    <w:p w14:paraId="7795BDB8" w14:textId="1CDDA0F2" w:rsidR="00203E7C" w:rsidRPr="00B63810" w:rsidRDefault="00203E7C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18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Komunikacja i widoczność (Obowiązki informacyjne i promocyjne)</w:t>
      </w:r>
    </w:p>
    <w:p w14:paraId="469C3767" w14:textId="6B8A974E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bookmarkStart w:id="4" w:name="_Hlk126652762"/>
      <w:r w:rsidRPr="00B63810">
        <w:rPr>
          <w:rFonts w:cstheme="minorHAnsi"/>
        </w:rPr>
        <w:t xml:space="preserve">Beneficjent jest zobowiązany do wypełniania obowiązków informacyjnych i promocyjnych, w tym informowania społeczeństwa o dofinansowaniu projektu grantowego przez Unię Europejską, zgodnie z rozporządzeniem ogólnym (w szczególności z załącznikiem IX – Komunikacja i Widoczność) oraz zgodnie z wyciągiem z zapisów </w:t>
      </w:r>
      <w:r w:rsidRPr="00B63810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B63810">
        <w:rPr>
          <w:rFonts w:cstheme="minorHAnsi"/>
          <w:iCs/>
        </w:rPr>
        <w:t xml:space="preserve">stanowiącym załącznik </w:t>
      </w:r>
      <w:r w:rsidR="000A5601" w:rsidRPr="00B63810">
        <w:rPr>
          <w:rFonts w:cstheme="minorHAnsi"/>
          <w:iCs/>
        </w:rPr>
        <w:t>numer</w:t>
      </w:r>
      <w:r w:rsidRPr="00B63810">
        <w:rPr>
          <w:rFonts w:cstheme="minorHAnsi"/>
          <w:iCs/>
        </w:rPr>
        <w:t xml:space="preserve"> 8 do umowy</w:t>
      </w:r>
      <w:r w:rsidRPr="00B63810">
        <w:rPr>
          <w:rFonts w:cstheme="minorHAnsi"/>
        </w:rPr>
        <w:t>.</w:t>
      </w:r>
    </w:p>
    <w:bookmarkEnd w:id="4"/>
    <w:p w14:paraId="7206321F" w14:textId="4DA0FA54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W okresie realizacji projektu grantowego, o którym mowa w p</w:t>
      </w:r>
      <w:r w:rsidR="000A5601" w:rsidRPr="00B63810">
        <w:rPr>
          <w:rFonts w:cstheme="minorHAnsi"/>
        </w:rPr>
        <w:t>aragrafie 1 ustęp</w:t>
      </w:r>
      <w:r w:rsidRPr="00B63810">
        <w:rPr>
          <w:rFonts w:cstheme="minorHAnsi"/>
        </w:rPr>
        <w:t xml:space="preserve"> </w:t>
      </w:r>
      <w:r w:rsidR="00656B7F" w:rsidRPr="00B63810">
        <w:rPr>
          <w:rFonts w:cstheme="minorHAnsi"/>
        </w:rPr>
        <w:t>16</w:t>
      </w:r>
      <w:r w:rsidRPr="00B63810">
        <w:rPr>
          <w:rFonts w:cstheme="minorHAnsi"/>
        </w:rPr>
        <w:t xml:space="preserve"> umowy, beneficjent jest zobowiązany do:</w:t>
      </w:r>
      <w:r w:rsidR="00A25D2A" w:rsidRPr="00B63810">
        <w:rPr>
          <w:rFonts w:cstheme="minorHAnsi"/>
        </w:rPr>
        <w:t xml:space="preserve"> </w:t>
      </w:r>
    </w:p>
    <w:p w14:paraId="72BDC8F1" w14:textId="77777777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B63810">
        <w:rPr>
          <w:rFonts w:cstheme="minorHAnsi"/>
        </w:rPr>
        <w:t>pełnokolorowej</w:t>
      </w:r>
      <w:proofErr w:type="spellEnd"/>
      <w:r w:rsidRPr="00B63810">
        <w:rPr>
          <w:rFonts w:cstheme="minorHAnsi"/>
        </w:rPr>
        <w:t>), znaku Unii Europejskiej i znaku graficznego Województwa Śląskiego na:</w:t>
      </w:r>
    </w:p>
    <w:p w14:paraId="75D2C527" w14:textId="2DB6BD7E" w:rsidR="00203E7C" w:rsidRPr="00B63810" w:rsidRDefault="00203E7C" w:rsidP="00841B28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7F4F44" w:rsidRPr="00B63810">
        <w:rPr>
          <w:rFonts w:cstheme="minorHAnsi"/>
        </w:rPr>
        <w:t>;</w:t>
      </w:r>
    </w:p>
    <w:p w14:paraId="31E24FE5" w14:textId="77BF22C3" w:rsidR="00203E7C" w:rsidRPr="00B63810" w:rsidRDefault="00203E7C" w:rsidP="00841B28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wszystkich dokumentach i materiałach (m.in. produktach drukowanych i cyfrowych) przekazywanych do wiadomości publicznej</w:t>
      </w:r>
      <w:r w:rsidR="007F4F44" w:rsidRPr="00B63810">
        <w:rPr>
          <w:rFonts w:cstheme="minorHAnsi"/>
        </w:rPr>
        <w:t>;</w:t>
      </w:r>
    </w:p>
    <w:p w14:paraId="521FDF3A" w14:textId="3C65E5FC" w:rsidR="00203E7C" w:rsidRPr="00B63810" w:rsidRDefault="00203E7C" w:rsidP="00841B28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wszystkich dokumentach i materiałach przeznaczonych dla osób i podmiotów uczestniczących w projekcie</w:t>
      </w:r>
      <w:r w:rsidR="007F4F44" w:rsidRPr="00B63810">
        <w:rPr>
          <w:rFonts w:cstheme="minorHAnsi"/>
        </w:rPr>
        <w:t>;</w:t>
      </w:r>
    </w:p>
    <w:p w14:paraId="2BC3A883" w14:textId="77777777" w:rsidR="00203E7C" w:rsidRPr="00B63810" w:rsidRDefault="00203E7C" w:rsidP="00841B28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423DCD" w:rsidRPr="00B63810">
        <w:rPr>
          <w:rFonts w:cstheme="minorHAnsi"/>
        </w:rPr>
        <w:t>W</w:t>
      </w:r>
      <w:r w:rsidRPr="00B63810">
        <w:rPr>
          <w:rFonts w:cstheme="minorHAnsi"/>
        </w:rPr>
        <w:t xml:space="preserve">ojewództwa </w:t>
      </w:r>
      <w:r w:rsidR="00423DCD" w:rsidRPr="00B63810">
        <w:rPr>
          <w:rFonts w:cstheme="minorHAnsi"/>
        </w:rPr>
        <w:t>Ś</w:t>
      </w:r>
      <w:r w:rsidRPr="00B63810">
        <w:rPr>
          <w:rFonts w:cstheme="minorHAnsi"/>
        </w:rPr>
        <w:t xml:space="preserve">ląskiego. </w:t>
      </w:r>
    </w:p>
    <w:p w14:paraId="0C246769" w14:textId="77777777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lastRenderedPageBreak/>
        <w:t>umieszczenia w widocznym miejscu realizacji projektu grantowego, trwałej tablicy informacyjnej o współfinansowaniu projektu grantowego z UE, obejmującego inwestycje rzeczowe lub zainstalowanie zakupionego sprzętu w odniesieniu do:</w:t>
      </w:r>
    </w:p>
    <w:p w14:paraId="6B9FD500" w14:textId="01F2713A" w:rsidR="00203E7C" w:rsidRPr="00B63810" w:rsidRDefault="00203E7C" w:rsidP="00841B28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projektów wspieranych z Europejskiego Funduszu Rozwoju Regionalnego i Funduszu Spójności, których całkowity koszt</w:t>
      </w:r>
      <w:r w:rsidRPr="00B63810">
        <w:rPr>
          <w:rStyle w:val="Odwoanieprzypisudolnego"/>
          <w:rFonts w:cstheme="minorHAnsi"/>
        </w:rPr>
        <w:footnoteReference w:id="20"/>
      </w:r>
      <w:r w:rsidRPr="00B63810">
        <w:rPr>
          <w:rFonts w:cstheme="minorHAnsi"/>
        </w:rPr>
        <w:t xml:space="preserve"> przekracza 500 000 EUR</w:t>
      </w:r>
      <w:r w:rsidR="007F4F44" w:rsidRPr="00B63810">
        <w:rPr>
          <w:rFonts w:cstheme="minorHAnsi"/>
        </w:rPr>
        <w:t>;</w:t>
      </w:r>
      <w:r w:rsidRPr="00B63810">
        <w:rPr>
          <w:rFonts w:cstheme="minorHAnsi"/>
        </w:rPr>
        <w:t xml:space="preserve"> </w:t>
      </w:r>
    </w:p>
    <w:p w14:paraId="43BE90FD" w14:textId="77777777" w:rsidR="00203E7C" w:rsidRPr="00B63810" w:rsidRDefault="00203E7C" w:rsidP="00841B28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00CD1973" w14:textId="4A68AEBC" w:rsidR="00203E7C" w:rsidRPr="00B63810" w:rsidRDefault="00203E7C" w:rsidP="00203E7C">
      <w:pPr>
        <w:spacing w:after="0" w:line="276" w:lineRule="auto"/>
        <w:ind w:left="1440"/>
        <w:rPr>
          <w:rFonts w:cstheme="minorHAnsi"/>
        </w:rPr>
      </w:pPr>
      <w:r w:rsidRPr="00B63810">
        <w:rPr>
          <w:rFonts w:cstheme="minorHAnsi"/>
        </w:rPr>
        <w:t xml:space="preserve">Jeżeli miejsce realizacji projektu grantowego nie zapewnia swobodnego dotarcia do ogółu społeczeństwa z informacją o współfinansowaniu projektu grantowego z UE, umiejscowienie tablicy powinno być uzgodnione z IZ FE SL– Referatem komunikacji i promocji w Departamencie Rozwoju i Transformacji Regionu </w:t>
      </w:r>
      <w:hyperlink r:id="rId15" w:history="1">
        <w:r w:rsidR="007F4F44" w:rsidRPr="00B63810">
          <w:rPr>
            <w:rStyle w:val="Hipercze"/>
            <w:rFonts w:cstheme="minorHAnsi"/>
          </w:rPr>
          <w:t>promocjaue@slaskie.pl</w:t>
        </w:r>
      </w:hyperlink>
      <w:r w:rsidRPr="00B63810">
        <w:rPr>
          <w:rStyle w:val="Hipercze"/>
          <w:rFonts w:cstheme="minorHAnsi"/>
        </w:rPr>
        <w:t>.</w:t>
      </w:r>
    </w:p>
    <w:p w14:paraId="5755F498" w14:textId="77777777" w:rsidR="00203E7C" w:rsidRPr="00B63810" w:rsidRDefault="00203E7C" w:rsidP="00203E7C">
      <w:pPr>
        <w:spacing w:after="0" w:line="276" w:lineRule="auto"/>
        <w:ind w:left="1440"/>
        <w:rPr>
          <w:rFonts w:cstheme="minorHAnsi"/>
        </w:rPr>
      </w:pPr>
      <w:r w:rsidRPr="00B63810">
        <w:rPr>
          <w:rFonts w:cstheme="minorHAnsi"/>
        </w:rPr>
        <w:t xml:space="preserve">Tablica informacyjna musi być umieszczona niezwłocznie po rozpoczęciu fizycznej realizacji projektu grantowego. W przypadku, gdy projekt grantowy rozpoczął się przed uzyskaniem dofinansowania, tablica powinna zostać zainstalowana/ustawiona bezpośrednio po podpisaniu umowy (nie później niż dwa miesiące od tej daty). </w:t>
      </w:r>
    </w:p>
    <w:p w14:paraId="17953E51" w14:textId="77777777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umieszczenia w widocznym miejscu realizacji projektu grantowego przynajmniej jednego trwałego plakatu o minimalnym formacie A3 lub podobnej wielkości elektronicznego wyświetlacza informującego o otrzymaniu dofinansowania z Funduszy Europejskich – wyłącznie w przypadku projektów inn</w:t>
      </w:r>
      <w:r w:rsidR="000A5601" w:rsidRPr="00B63810">
        <w:rPr>
          <w:rFonts w:cstheme="minorHAnsi"/>
        </w:rPr>
        <w:t>ych niż te, o których mowa w punkcie</w:t>
      </w:r>
      <w:r w:rsidRPr="00B63810">
        <w:rPr>
          <w:rFonts w:cstheme="minorHAnsi"/>
        </w:rPr>
        <w:t xml:space="preserve"> 2.</w:t>
      </w:r>
    </w:p>
    <w:p w14:paraId="53847939" w14:textId="12F7185D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umieszczenia krótkiego opisu projektu grantowego na stronie internetowej </w:t>
      </w:r>
      <w:r w:rsidR="003D543A">
        <w:rPr>
          <w:rFonts w:cstheme="minorHAnsi"/>
        </w:rPr>
        <w:t xml:space="preserve">beneficjenta, jeśli ją posiada i </w:t>
      </w:r>
      <w:r w:rsidRPr="00B63810">
        <w:rPr>
          <w:rFonts w:cstheme="minorHAnsi"/>
        </w:rPr>
        <w:t xml:space="preserve">w jego mediach społecznościowych. Opis musi zawierać: </w:t>
      </w:r>
    </w:p>
    <w:p w14:paraId="4AD7F23A" w14:textId="30787077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tytuł proje</w:t>
      </w:r>
      <w:r>
        <w:rPr>
          <w:rFonts w:cstheme="minorHAnsi"/>
        </w:rPr>
        <w:t>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 xml:space="preserve"> lub jego skróconą nazwę,</w:t>
      </w:r>
    </w:p>
    <w:p w14:paraId="597469D2" w14:textId="3C627F16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1F1EC0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620C7374" w14:textId="741B90D5" w:rsidR="009320FB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 xml:space="preserve"> (opis, co zostanie zrobione, zakupione etc.)</w:t>
      </w:r>
    </w:p>
    <w:p w14:paraId="12B62500" w14:textId="141832FE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</w:t>
      </w:r>
      <w:r w:rsidR="00023CB9">
        <w:rPr>
          <w:rFonts w:cstheme="minorHAnsi"/>
        </w:rPr>
        <w:t xml:space="preserve"> grantowy</w:t>
      </w:r>
      <w:r w:rsidRPr="00A96A82">
        <w:rPr>
          <w:rFonts w:cstheme="minorHAnsi"/>
        </w:rPr>
        <w:t>, kto z niego skorzysta),</w:t>
      </w:r>
    </w:p>
    <w:p w14:paraId="70B62E24" w14:textId="56E9D877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>,</w:t>
      </w:r>
    </w:p>
    <w:p w14:paraId="1814FD50" w14:textId="272EB6A6" w:rsidR="009320FB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 xml:space="preserve"> (jeśli opis zadań, działań nie zawiera opisu efektów, rezultatów),</w:t>
      </w:r>
    </w:p>
    <w:p w14:paraId="78469EA1" w14:textId="1F285C8C" w:rsidR="009320FB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 xml:space="preserve">projektu </w:t>
      </w:r>
      <w:r w:rsidR="00023CB9">
        <w:rPr>
          <w:rFonts w:cstheme="minorHAnsi"/>
        </w:rPr>
        <w:t xml:space="preserve">grantowego </w:t>
      </w:r>
      <w:r>
        <w:rPr>
          <w:rFonts w:cstheme="minorHAnsi"/>
        </w:rPr>
        <w:t>(całkowity koszt projektu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>),</w:t>
      </w:r>
    </w:p>
    <w:p w14:paraId="48408C03" w14:textId="77777777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126696E" w14:textId="77777777" w:rsidR="00203E7C" w:rsidRPr="00B63810" w:rsidRDefault="00203E7C" w:rsidP="00A25D2A">
      <w:pPr>
        <w:numPr>
          <w:ilvl w:val="0"/>
          <w:numId w:val="42"/>
        </w:numPr>
        <w:spacing w:after="0" w:line="276" w:lineRule="auto"/>
        <w:ind w:left="1434" w:hanging="357"/>
        <w:rPr>
          <w:rFonts w:cstheme="minorHAnsi"/>
        </w:rPr>
      </w:pPr>
      <w:r w:rsidRPr="00B63810">
        <w:rPr>
          <w:rFonts w:cstheme="minorHAnsi"/>
        </w:rPr>
        <w:t xml:space="preserve">zorganizowania wydarzenia lub działania informacyjno-promocyjnego </w:t>
      </w:r>
      <w:r w:rsidRPr="00B63810">
        <w:rPr>
          <w:rFonts w:cstheme="minorHAnsi"/>
          <w:bCs/>
        </w:rPr>
        <w:t>(np. konferencji prasowej, wydarzenia promującego projekt</w:t>
      </w:r>
      <w:r w:rsidR="00C62A39" w:rsidRPr="00B63810">
        <w:rPr>
          <w:rFonts w:cstheme="minorHAnsi"/>
          <w:bCs/>
        </w:rPr>
        <w:t xml:space="preserve"> grantowy</w:t>
      </w:r>
      <w:r w:rsidRPr="00B63810">
        <w:rPr>
          <w:rFonts w:cstheme="minorHAnsi"/>
          <w:bCs/>
        </w:rPr>
        <w:t xml:space="preserve">, prezentacji projektu </w:t>
      </w:r>
      <w:r w:rsidR="00C62A39" w:rsidRPr="00B63810">
        <w:rPr>
          <w:rFonts w:cstheme="minorHAnsi"/>
          <w:bCs/>
        </w:rPr>
        <w:t xml:space="preserve">grantowego </w:t>
      </w:r>
      <w:r w:rsidRPr="00B63810">
        <w:rPr>
          <w:rFonts w:cstheme="minorHAnsi"/>
          <w:bCs/>
        </w:rPr>
        <w:t>na targach branżowych)</w:t>
      </w:r>
      <w:r w:rsidRPr="00B63810">
        <w:rPr>
          <w:rFonts w:cstheme="minorHAnsi"/>
        </w:rPr>
        <w:t xml:space="preserve"> w ważnym momencie realizacji projektu</w:t>
      </w:r>
      <w:r w:rsidRPr="00B63810">
        <w:rPr>
          <w:rFonts w:cstheme="minorHAnsi"/>
          <w:bCs/>
        </w:rPr>
        <w:t xml:space="preserve"> </w:t>
      </w:r>
      <w:r w:rsidR="00C62A39" w:rsidRPr="00B63810">
        <w:rPr>
          <w:rFonts w:cstheme="minorHAnsi"/>
          <w:bCs/>
        </w:rPr>
        <w:t xml:space="preserve">grantowego </w:t>
      </w:r>
      <w:r w:rsidRPr="00B63810">
        <w:rPr>
          <w:rFonts w:cstheme="minorHAnsi"/>
          <w:bCs/>
        </w:rPr>
        <w:t xml:space="preserve">(np. na jego otwarcie lub zakończenie albo realizację ważnego </w:t>
      </w:r>
      <w:r w:rsidRPr="00B63810">
        <w:rPr>
          <w:rFonts w:cstheme="minorHAnsi"/>
          <w:bCs/>
        </w:rPr>
        <w:lastRenderedPageBreak/>
        <w:t>etapu projektu</w:t>
      </w:r>
      <w:r w:rsidR="00C62A39" w:rsidRPr="00B63810">
        <w:rPr>
          <w:rFonts w:cstheme="minorHAnsi"/>
          <w:bCs/>
        </w:rPr>
        <w:t xml:space="preserve"> grantowego</w:t>
      </w:r>
      <w:r w:rsidRPr="00B63810">
        <w:rPr>
          <w:rFonts w:cstheme="minorHAnsi"/>
          <w:bCs/>
        </w:rPr>
        <w:t xml:space="preserve"> np. rozpoczęcie inwestycji, oddanie inwestycji do użytkowania itp.) – wyłącznie, jeżeli projekt </w:t>
      </w:r>
      <w:r w:rsidR="00C62A39" w:rsidRPr="00B63810">
        <w:rPr>
          <w:rFonts w:cstheme="minorHAnsi"/>
          <w:bCs/>
        </w:rPr>
        <w:t xml:space="preserve">grantowy </w:t>
      </w:r>
      <w:r w:rsidRPr="00B63810">
        <w:rPr>
          <w:rFonts w:cstheme="minorHAnsi"/>
          <w:bCs/>
        </w:rPr>
        <w:t>ma znaczenie strategiczne</w:t>
      </w:r>
      <w:r w:rsidRPr="00B63810">
        <w:rPr>
          <w:rStyle w:val="Odwoanieprzypisudolnego"/>
          <w:rFonts w:cstheme="minorHAnsi"/>
        </w:rPr>
        <w:footnoteReference w:id="21"/>
      </w:r>
      <w:r w:rsidRPr="00B63810">
        <w:rPr>
          <w:rFonts w:cstheme="minorHAnsi"/>
          <w:bCs/>
        </w:rPr>
        <w:t xml:space="preserve"> lub jego całkowity koszt przekracza kwotę 10 mln EUR</w:t>
      </w:r>
      <w:r w:rsidR="002D45AD" w:rsidRPr="00B63810">
        <w:rPr>
          <w:rStyle w:val="Odwoanieprzypisudolnego"/>
          <w:rFonts w:cstheme="minorHAnsi"/>
          <w:bCs/>
        </w:rPr>
        <w:footnoteReference w:id="22"/>
      </w:r>
      <w:r w:rsidRPr="00B63810">
        <w:rPr>
          <w:rFonts w:cstheme="minorHAnsi"/>
          <w:bCs/>
        </w:rPr>
        <w:t>.</w:t>
      </w:r>
    </w:p>
    <w:p w14:paraId="67122811" w14:textId="30B600B8" w:rsidR="00203E7C" w:rsidRPr="00B63810" w:rsidRDefault="00203E7C" w:rsidP="00203E7C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6" w:history="1">
        <w:r w:rsidRPr="00B63810">
          <w:rPr>
            <w:rStyle w:val="Hipercze"/>
            <w:rFonts w:cstheme="minorHAnsi"/>
          </w:rPr>
          <w:t>fundusze@slaskie.pl</w:t>
        </w:r>
      </w:hyperlink>
      <w:r w:rsidRPr="00B63810">
        <w:rPr>
          <w:rFonts w:cstheme="minorHAnsi"/>
        </w:rPr>
        <w:t xml:space="preserve">; </w:t>
      </w:r>
      <w:hyperlink r:id="rId17" w:history="1">
        <w:r w:rsidR="00224617">
          <w:rPr>
            <w:rStyle w:val="Hipercze"/>
            <w:rFonts w:cstheme="minorHAnsi"/>
          </w:rPr>
          <w:t>promocjaue</w:t>
        </w:r>
        <w:r w:rsidR="00224617" w:rsidRPr="00B63810">
          <w:rPr>
            <w:rStyle w:val="Hipercze"/>
            <w:rFonts w:cstheme="minorHAnsi"/>
          </w:rPr>
          <w:t>@slaskie.pl</w:t>
        </w:r>
      </w:hyperlink>
      <w:r w:rsidRPr="00B63810">
        <w:rPr>
          <w:rFonts w:cstheme="minorHAnsi"/>
        </w:rPr>
        <w:t xml:space="preserve"> oraz </w:t>
      </w:r>
      <w:hyperlink r:id="rId18" w:history="1">
        <w:r w:rsidRPr="00B63810">
          <w:rPr>
            <w:rStyle w:val="Hipercze"/>
            <w:rFonts w:cstheme="minorHAnsi"/>
          </w:rPr>
          <w:t>regio-poland@ec.europa.eu</w:t>
        </w:r>
      </w:hyperlink>
      <w:r w:rsidRPr="00B63810">
        <w:rPr>
          <w:rFonts w:cstheme="minorHAnsi"/>
        </w:rPr>
        <w:t xml:space="preserve">, </w:t>
      </w:r>
      <w:hyperlink r:id="rId19" w:history="1">
        <w:r w:rsidR="009F5827" w:rsidRPr="009F5827">
          <w:rPr>
            <w:rStyle w:val="Hipercze"/>
            <w:rFonts w:cstheme="minorHAnsi"/>
          </w:rPr>
          <w:t>EMPL-D3-UNIT@ec.europa.eu.</w:t>
        </w:r>
      </w:hyperlink>
    </w:p>
    <w:p w14:paraId="3E9814FA" w14:textId="77777777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dokumentowania działań informacyjnych i promocyjnych prowadzonych w ramach projektu</w:t>
      </w:r>
      <w:r w:rsidR="00C62A3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6B699DE0" w14:textId="140A853E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  <w:lang w:bidi="pl-PL"/>
        </w:rPr>
        <w:t xml:space="preserve">Beneficjent, który realizuje projekt </w:t>
      </w:r>
      <w:r w:rsidR="00C62A39" w:rsidRPr="00B63810">
        <w:rPr>
          <w:rFonts w:cstheme="minorHAnsi"/>
          <w:lang w:bidi="pl-PL"/>
        </w:rPr>
        <w:t xml:space="preserve">grantowy </w:t>
      </w:r>
      <w:r w:rsidRPr="00B63810">
        <w:rPr>
          <w:rFonts w:cstheme="minorHAnsi"/>
          <w:lang w:bidi="pl-PL"/>
        </w:rPr>
        <w:t>o całkowitym koszcie przekraczającym 5 mln EUR</w:t>
      </w:r>
      <w:r w:rsidRPr="00B63810">
        <w:rPr>
          <w:rStyle w:val="Odwoanieprzypisudolnego"/>
          <w:rFonts w:cstheme="minorHAnsi"/>
          <w:lang w:bidi="pl-PL"/>
        </w:rPr>
        <w:footnoteReference w:id="23"/>
      </w:r>
      <w:r w:rsidR="00A25D2A" w:rsidRPr="00B63810">
        <w:rPr>
          <w:rFonts w:cstheme="minorHAnsi"/>
          <w:lang w:bidi="pl-PL"/>
        </w:rPr>
        <w:t xml:space="preserve"> </w:t>
      </w:r>
      <w:r w:rsidRPr="00B63810">
        <w:rPr>
          <w:rFonts w:cstheme="minorHAnsi"/>
          <w:lang w:bidi="pl-PL"/>
        </w:rPr>
        <w:t xml:space="preserve">i/lub </w:t>
      </w:r>
      <w:r w:rsidRPr="00B63810">
        <w:rPr>
          <w:rFonts w:cstheme="minorHAnsi"/>
        </w:rPr>
        <w:t xml:space="preserve">współfinansowany w kwocie wyższej niż 2 mln </w:t>
      </w:r>
      <w:r w:rsidR="0048317C" w:rsidRPr="00B63810">
        <w:rPr>
          <w:rFonts w:cstheme="minorHAnsi"/>
        </w:rPr>
        <w:t>zł</w:t>
      </w:r>
      <w:r w:rsidRPr="00B63810">
        <w:rPr>
          <w:rFonts w:cstheme="minorHAnsi"/>
          <w:lang w:bidi="pl-PL"/>
        </w:rPr>
        <w:t xml:space="preserve">, który otrzymał, za zgodą właściwego ministra, </w:t>
      </w:r>
      <w:r w:rsidRPr="00B63810">
        <w:rPr>
          <w:rFonts w:cstheme="minorHAnsi"/>
        </w:rPr>
        <w:t>środki z budżetu państwa (z przeznaczeniem na część wkładu krajowego) stanowiące uzupełnienie dla środków z EFRR,</w:t>
      </w:r>
      <w:r w:rsidR="007F4F44" w:rsidRPr="00B63810">
        <w:rPr>
          <w:rFonts w:cstheme="minorHAnsi"/>
        </w:rPr>
        <w:t>FST</w:t>
      </w:r>
      <w:r w:rsidRPr="00B63810">
        <w:rPr>
          <w:rFonts w:cstheme="minorHAnsi"/>
        </w:rPr>
        <w:t xml:space="preserve"> </w:t>
      </w:r>
      <w:r w:rsidRPr="00B63810">
        <w:rPr>
          <w:rFonts w:cstheme="minorHAnsi"/>
          <w:lang w:bidi="pl-PL"/>
        </w:rPr>
        <w:t>informuje</w:t>
      </w:r>
      <w:r w:rsidRPr="00B63810">
        <w:rPr>
          <w:rFonts w:cstheme="minorHAnsi"/>
        </w:rPr>
        <w:t xml:space="preserve"> </w:t>
      </w:r>
      <w:r w:rsidRPr="00B63810">
        <w:rPr>
          <w:rFonts w:cstheme="minorHAnsi"/>
          <w:lang w:bidi="pl-PL"/>
        </w:rPr>
        <w:t>IZ FE SL o:</w:t>
      </w:r>
    </w:p>
    <w:p w14:paraId="5166EB31" w14:textId="781E2C44" w:rsidR="00203E7C" w:rsidRPr="00B63810" w:rsidRDefault="00203E7C" w:rsidP="00841B28">
      <w:pPr>
        <w:pStyle w:val="Akapitzlist"/>
        <w:numPr>
          <w:ilvl w:val="0"/>
          <w:numId w:val="41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B63810">
        <w:rPr>
          <w:rFonts w:cstheme="minorHAnsi"/>
          <w:lang w:bidi="pl-PL"/>
        </w:rPr>
        <w:t>planowanych wydarzeniach informacyjno-promocyjnych związanych z projektem</w:t>
      </w:r>
      <w:r w:rsidR="00C62A39" w:rsidRPr="00B63810">
        <w:rPr>
          <w:rFonts w:cstheme="minorHAnsi"/>
          <w:lang w:bidi="pl-PL"/>
        </w:rPr>
        <w:t xml:space="preserve"> grantowym</w:t>
      </w:r>
      <w:r w:rsidR="007F4F44" w:rsidRPr="00B63810">
        <w:rPr>
          <w:rFonts w:cstheme="minorHAnsi"/>
          <w:lang w:bidi="pl-PL"/>
        </w:rPr>
        <w:t>;</w:t>
      </w:r>
    </w:p>
    <w:p w14:paraId="745993B6" w14:textId="3EDB8086" w:rsidR="00203E7C" w:rsidRPr="00B63810" w:rsidRDefault="00203E7C" w:rsidP="00841B28">
      <w:pPr>
        <w:pStyle w:val="Akapitzlist"/>
        <w:numPr>
          <w:ilvl w:val="0"/>
          <w:numId w:val="41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B63810">
        <w:rPr>
          <w:rFonts w:cstheme="minorHAnsi"/>
          <w:lang w:bidi="pl-PL"/>
        </w:rPr>
        <w:t>innych planowanych wydarzeniach i istotnych okolicznościach, związanych z realizacją projektu</w:t>
      </w:r>
      <w:r w:rsidR="00C62A39" w:rsidRPr="00B63810">
        <w:rPr>
          <w:rFonts w:cstheme="minorHAnsi"/>
          <w:lang w:bidi="pl-PL"/>
        </w:rPr>
        <w:t xml:space="preserve"> grantowego</w:t>
      </w:r>
      <w:r w:rsidRPr="00B63810">
        <w:rPr>
          <w:rFonts w:cstheme="minorHAnsi"/>
          <w:lang w:bidi="pl-PL"/>
        </w:rPr>
        <w:t>, które mogą mieć znaczenie dla opinii publicznej i mogą służyć budowaniu marki Funduszy Europejskich</w:t>
      </w:r>
      <w:r w:rsidRPr="00B63810">
        <w:rPr>
          <w:rStyle w:val="Odwoanieprzypisudolnego"/>
          <w:rFonts w:cstheme="minorHAnsi"/>
          <w:lang w:bidi="pl-PL"/>
        </w:rPr>
        <w:footnoteReference w:id="24"/>
      </w:r>
      <w:r w:rsidRPr="00B63810">
        <w:rPr>
          <w:rFonts w:cstheme="minorHAnsi"/>
          <w:lang w:bidi="pl-PL"/>
        </w:rPr>
        <w:t>.</w:t>
      </w:r>
    </w:p>
    <w:p w14:paraId="1793273C" w14:textId="24D8E7B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  <w:lang w:bidi="pl-PL"/>
        </w:rPr>
        <w:t>Beneficjent przekazuje informacje o planowanych wydarzeniach, o których mowa w ust</w:t>
      </w:r>
      <w:r w:rsidR="000A5601" w:rsidRPr="00B63810">
        <w:rPr>
          <w:rFonts w:cstheme="minorHAnsi"/>
          <w:lang w:bidi="pl-PL"/>
        </w:rPr>
        <w:t>ępie</w:t>
      </w:r>
      <w:r w:rsidRPr="00B63810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0" w:history="1">
        <w:r w:rsidR="00224617">
          <w:rPr>
            <w:rStyle w:val="Hipercze"/>
            <w:rFonts w:cstheme="minorHAnsi"/>
          </w:rPr>
          <w:t>promocjaue</w:t>
        </w:r>
        <w:r w:rsidR="00224617" w:rsidRPr="00B63810">
          <w:rPr>
            <w:rStyle w:val="Hipercze"/>
            <w:rFonts w:cstheme="minorHAnsi"/>
          </w:rPr>
          <w:t>@slaskie.pl</w:t>
        </w:r>
      </w:hyperlink>
      <w:r w:rsidRPr="00B63810">
        <w:rPr>
          <w:rFonts w:cstheme="minorHAnsi"/>
        </w:rPr>
        <w:t>.</w:t>
      </w:r>
      <w:r w:rsidRPr="00B63810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0354E6FE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Każdorazowo na prośbę IZ FE SL beneficjent jest zobowiązany do zorganizowania wspólnego wydarzenia informacyjno-promocyjnego dla mediów (np. briefingu prasowego, konferencji prasowej). </w:t>
      </w:r>
    </w:p>
    <w:p w14:paraId="6B2E489B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  <w:iCs/>
        </w:rPr>
      </w:pPr>
      <w:r w:rsidRPr="00B63810">
        <w:rPr>
          <w:rFonts w:cstheme="minorHAnsi"/>
          <w:iCs/>
        </w:rPr>
        <w:t>Jeśli beneficjent realizuje projekty</w:t>
      </w:r>
      <w:r w:rsidR="00C62A39" w:rsidRPr="00B63810">
        <w:rPr>
          <w:rFonts w:cstheme="minorHAnsi"/>
          <w:iCs/>
        </w:rPr>
        <w:t xml:space="preserve"> grantowe</w:t>
      </w:r>
      <w:r w:rsidRPr="00B63810">
        <w:rPr>
          <w:rFonts w:cstheme="minorHAnsi"/>
          <w:iCs/>
        </w:rPr>
        <w:t>, w których przewidziany jest udział uczestników projektu</w:t>
      </w:r>
      <w:r w:rsidRPr="00B63810">
        <w:rPr>
          <w:rStyle w:val="Odwoanieprzypisudolnego"/>
          <w:rFonts w:cstheme="minorHAnsi"/>
          <w:iCs/>
        </w:rPr>
        <w:footnoteReference w:id="25"/>
      </w:r>
      <w:r w:rsidRPr="00B63810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03F1D0A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rPr>
          <w:rFonts w:cstheme="minorHAnsi"/>
          <w:iCs/>
        </w:rPr>
      </w:pPr>
      <w:r w:rsidRPr="00B63810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7049F3C7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rPr>
          <w:rFonts w:cstheme="minorHAnsi"/>
          <w:iCs/>
        </w:rPr>
      </w:pPr>
      <w:r w:rsidRPr="00B63810">
        <w:rPr>
          <w:rFonts w:cstheme="minorHAnsi"/>
          <w:iCs/>
        </w:rPr>
        <w:t xml:space="preserve">W przypadku nie stosowania się do obowiązków informacyjnych i promocyjnych, nałożonych na beneficjenta umową o dofinansowanie projektu, IZ FE SL pisemnie wezwie beneficjenta </w:t>
      </w:r>
      <w:r w:rsidRPr="00B63810">
        <w:rPr>
          <w:rFonts w:cstheme="minorHAnsi"/>
          <w:iCs/>
        </w:rPr>
        <w:lastRenderedPageBreak/>
        <w:t>do uregulowania swoich zobowiązań – podjęcia zastosowania działań zaradczych w terminie i na warunkach określonych w wezwaniu.</w:t>
      </w:r>
    </w:p>
    <w:p w14:paraId="601A0FC1" w14:textId="68C26B64" w:rsidR="00203E7C" w:rsidRPr="00B63810" w:rsidRDefault="00203E7C" w:rsidP="00841B28">
      <w:pPr>
        <w:pStyle w:val="Tekstkomentarza"/>
        <w:numPr>
          <w:ilvl w:val="0"/>
          <w:numId w:val="40"/>
        </w:numPr>
        <w:spacing w:after="0" w:line="276" w:lineRule="auto"/>
        <w:rPr>
          <w:rFonts w:cstheme="minorHAnsi"/>
          <w:sz w:val="22"/>
          <w:szCs w:val="22"/>
        </w:rPr>
      </w:pPr>
      <w:r w:rsidRPr="00B63810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A25D2A" w:rsidRPr="00B63810">
        <w:rPr>
          <w:rFonts w:cstheme="minorHAnsi"/>
          <w:sz w:val="22"/>
          <w:szCs w:val="22"/>
        </w:rPr>
        <w:t xml:space="preserve"> </w:t>
      </w:r>
      <w:r w:rsidRPr="00B63810">
        <w:rPr>
          <w:rFonts w:cstheme="minorHAnsi"/>
          <w:sz w:val="22"/>
          <w:szCs w:val="22"/>
        </w:rPr>
        <w:t>do wartości maksymalnie 3 % wsparcia,</w:t>
      </w:r>
      <w:r w:rsidR="00A25D2A" w:rsidRPr="00B63810">
        <w:rPr>
          <w:rFonts w:cstheme="minorHAnsi"/>
          <w:sz w:val="22"/>
          <w:szCs w:val="22"/>
        </w:rPr>
        <w:t xml:space="preserve"> </w:t>
      </w:r>
      <w:r w:rsidRPr="00B63810">
        <w:rPr>
          <w:rFonts w:cstheme="minorHAnsi"/>
          <w:sz w:val="22"/>
          <w:szCs w:val="22"/>
        </w:rPr>
        <w:t>zgodnie z wykazem pomniejszenia stanowiącym załącznik nr 7 do umowy.</w:t>
      </w:r>
    </w:p>
    <w:p w14:paraId="62DB3FB2" w14:textId="24758D8F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  <w:i/>
        </w:rPr>
      </w:pPr>
      <w:r w:rsidRPr="00B63810">
        <w:rPr>
          <w:rFonts w:cstheme="minorHAnsi"/>
        </w:rPr>
        <w:t>Beneficjent zobowiązuje się do uzyskania majątkowych praw autorskich w przypadku stworzenia przez osobę trzecią utworów</w:t>
      </w:r>
      <w:r w:rsidRPr="00B63810">
        <w:rPr>
          <w:rStyle w:val="Odwoanieprzypisudolnego"/>
          <w:rFonts w:cstheme="minorHAnsi"/>
        </w:rPr>
        <w:footnoteReference w:id="26"/>
      </w:r>
      <w:r w:rsidRPr="00B63810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7F4F44" w:rsidRPr="00B63810">
        <w:rPr>
          <w:rFonts w:cstheme="minorHAnsi"/>
        </w:rPr>
        <w:t>.</w:t>
      </w:r>
    </w:p>
    <w:p w14:paraId="53CDA29C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  <w:i/>
        </w:rPr>
      </w:pPr>
      <w:r w:rsidRPr="00B63810">
        <w:rPr>
          <w:rFonts w:cstheme="minorHAnsi"/>
        </w:rPr>
        <w:t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</w:t>
      </w:r>
      <w:r w:rsidR="00C62A3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. </w:t>
      </w:r>
    </w:p>
    <w:p w14:paraId="12E42A9E" w14:textId="20479343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  <w:i/>
        </w:rPr>
      </w:pPr>
      <w:r w:rsidRPr="00B63810">
        <w:rPr>
          <w:rFonts w:cstheme="minorHAnsi"/>
        </w:rPr>
        <w:t xml:space="preserve">Na wniosek IZ FE SL i/lub unijnych instytucji, organów lub jednostek organizacyjnych beneficjent zobowiązuje się do udzielenia tym podmiotom nieodpłatnej i niewyłącznej licencji zgodnie ze wzorem zamieszczonym na stronie internetowej </w:t>
      </w:r>
      <w:hyperlink r:id="rId21" w:history="1">
        <w:r w:rsidRPr="00C04181">
          <w:rPr>
            <w:rStyle w:val="Hipercze"/>
            <w:rFonts w:cstheme="minorHAnsi"/>
          </w:rPr>
          <w:t>Fundusze Europejskie dla Śląskiego 2021-2027,</w:t>
        </w:r>
      </w:hyperlink>
      <w:r w:rsidRPr="00B63810">
        <w:rPr>
          <w:rFonts w:cstheme="minorHAnsi"/>
        </w:rPr>
        <w:t xml:space="preserve"> do korzystania z utworów związanych z komunikacją i widocznością (np. zdjęcia, filmy, broszury, prezentacje multimedialne nt. projektu) powstałych w ramach projektu</w:t>
      </w:r>
      <w:r w:rsidR="00C62A3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5643B11C" w14:textId="1BAA6022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B63810">
        <w:rPr>
          <w:rFonts w:cstheme="minorHAnsi"/>
          <w:color w:val="000000"/>
        </w:rPr>
        <w:t xml:space="preserve">Znaki graficzne </w:t>
      </w:r>
      <w:r w:rsidRPr="00B63810">
        <w:rPr>
          <w:rFonts w:cstheme="minorHAnsi"/>
        </w:rPr>
        <w:t xml:space="preserve">oraz obowiązkowe wzory tablic, plakatów i naklejek </w:t>
      </w:r>
      <w:r w:rsidRPr="00B63810">
        <w:rPr>
          <w:rFonts w:cstheme="minorHAnsi"/>
          <w:color w:val="000000"/>
        </w:rPr>
        <w:t xml:space="preserve">są określone </w:t>
      </w:r>
      <w:r w:rsidRPr="00B63810">
        <w:rPr>
          <w:rFonts w:cstheme="minorHAnsi"/>
        </w:rPr>
        <w:t xml:space="preserve">w Księdze Tożsamości Wizualnej marki Fundusze Europejskie 2021 – 2027 i dostępne na stronie </w:t>
      </w:r>
      <w:r w:rsidR="007F4F44" w:rsidRPr="00B63810">
        <w:rPr>
          <w:rFonts w:cstheme="minorHAnsi"/>
        </w:rPr>
        <w:t xml:space="preserve">internetowej </w:t>
      </w:r>
      <w:hyperlink r:id="rId22" w:history="1">
        <w:r w:rsidR="007F4F44" w:rsidRPr="00C04181">
          <w:rPr>
            <w:rStyle w:val="Hipercze"/>
            <w:rFonts w:cstheme="minorHAnsi"/>
          </w:rPr>
          <w:t>Fundusze europejskie dla Śląskiego 2021-2027</w:t>
        </w:r>
      </w:hyperlink>
      <w:r w:rsidRPr="00B63810">
        <w:rPr>
          <w:rFonts w:cstheme="minorHAnsi"/>
        </w:rPr>
        <w:t xml:space="preserve"> w dziale „Poznaj zasady promowania projektu”. </w:t>
      </w:r>
    </w:p>
    <w:p w14:paraId="7DEE6479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B63810">
        <w:rPr>
          <w:rFonts w:cstheme="minorHAnsi"/>
        </w:rPr>
        <w:t>Beneficjent przyjmuje do wiadomości, że objęcie finansowaniem oznacza umieszczenie danych beneficjenta w publikowanym przez IZ FE SL wykazie projektów</w:t>
      </w:r>
      <w:r w:rsidRPr="00B63810">
        <w:rPr>
          <w:rStyle w:val="Odwoanieprzypisudolnego"/>
          <w:rFonts w:cstheme="minorHAnsi"/>
        </w:rPr>
        <w:footnoteReference w:id="27"/>
      </w:r>
      <w:r w:rsidRPr="00B63810">
        <w:rPr>
          <w:rFonts w:cstheme="minorHAnsi"/>
        </w:rPr>
        <w:t>.</w:t>
      </w:r>
    </w:p>
    <w:p w14:paraId="2402507F" w14:textId="123BDDBC" w:rsidR="0062426A" w:rsidRPr="00B63810" w:rsidRDefault="0062426A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C00C59" w:rsidRPr="00B63810">
        <w:rPr>
          <w:rFonts w:cstheme="minorHAnsi"/>
          <w:szCs w:val="22"/>
        </w:rPr>
        <w:t>19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 xml:space="preserve">Zasady komunikacji i korzystania z Centralnego Systemu Teleinformatycznego </w:t>
      </w:r>
      <w:r w:rsidR="005C60EB" w:rsidRPr="00B63810">
        <w:rPr>
          <w:rFonts w:cstheme="minorHAnsi"/>
          <w:szCs w:val="22"/>
        </w:rPr>
        <w:t>(</w:t>
      </w:r>
      <w:r w:rsidRPr="00B63810">
        <w:rPr>
          <w:rFonts w:cstheme="minorHAnsi"/>
          <w:szCs w:val="22"/>
        </w:rPr>
        <w:t>CST2021</w:t>
      </w:r>
      <w:r w:rsidR="005C60EB" w:rsidRPr="00B63810">
        <w:rPr>
          <w:rFonts w:cstheme="minorHAnsi"/>
          <w:szCs w:val="22"/>
        </w:rPr>
        <w:t>)</w:t>
      </w:r>
      <w:r w:rsidRPr="00B63810">
        <w:rPr>
          <w:rFonts w:cstheme="minorHAnsi"/>
          <w:szCs w:val="22"/>
        </w:rPr>
        <w:t xml:space="preserve"> oraz Lokalnego Systemu Informatycznego </w:t>
      </w:r>
      <w:r w:rsidR="005C60EB" w:rsidRPr="00B63810">
        <w:rPr>
          <w:rFonts w:cstheme="minorHAnsi"/>
          <w:szCs w:val="22"/>
        </w:rPr>
        <w:t>(</w:t>
      </w:r>
      <w:r w:rsidRPr="00B63810">
        <w:rPr>
          <w:rFonts w:cstheme="minorHAnsi"/>
          <w:szCs w:val="22"/>
        </w:rPr>
        <w:t>LSI2021</w:t>
      </w:r>
      <w:r w:rsidR="005C60EB" w:rsidRPr="00B63810">
        <w:rPr>
          <w:rFonts w:cstheme="minorHAnsi"/>
          <w:szCs w:val="22"/>
        </w:rPr>
        <w:t>)</w:t>
      </w:r>
    </w:p>
    <w:p w14:paraId="5905B869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B63810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4B806DAF" w14:textId="05DE71D2" w:rsidR="009E3C96" w:rsidRPr="00B63810" w:rsidRDefault="009E3C96" w:rsidP="009E3C96">
      <w:pPr>
        <w:pStyle w:val="Akapitzlist"/>
        <w:numPr>
          <w:ilvl w:val="0"/>
          <w:numId w:val="44"/>
        </w:numPr>
        <w:spacing w:line="276" w:lineRule="auto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Jeżeli dokumenty istnieją wyłącznie w formie elektronicznej, systemy komputerowe beneficjenta i/lub partnera projektu, w których przechowywane są wersje elektroniczne, muszą spełniać normy bezpieczeństwa zapewniające, że dokumenty te są zgodne z wymogami prawa krajowego i można się na nich oprzeć do celów kontroli i audytu.</w:t>
      </w:r>
    </w:p>
    <w:p w14:paraId="18FCAEBD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30C84C2C" w14:textId="38F1723F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lastRenderedPageBreak/>
        <w:t xml:space="preserve">Beneficjent oraz osoby wskazane w </w:t>
      </w:r>
      <w:r w:rsidR="007D3EF7" w:rsidRPr="00B63810">
        <w:rPr>
          <w:rFonts w:eastAsia="Arial" w:cstheme="minorHAnsi"/>
          <w:color w:val="000000" w:themeColor="text1"/>
        </w:rPr>
        <w:t>ustępie</w:t>
      </w:r>
      <w:r w:rsidRPr="00B63810">
        <w:rPr>
          <w:rFonts w:eastAsia="Arial" w:cstheme="minorHAnsi"/>
          <w:color w:val="000000" w:themeColor="text1"/>
        </w:rPr>
        <w:t xml:space="preserve"> </w:t>
      </w:r>
      <w:r w:rsidR="007D3EF7" w:rsidRPr="00B63810">
        <w:rPr>
          <w:rFonts w:eastAsia="Arial" w:cstheme="minorHAnsi"/>
          <w:color w:val="000000" w:themeColor="text1"/>
        </w:rPr>
        <w:t>16</w:t>
      </w:r>
      <w:r w:rsidRPr="00B63810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3" w:history="1">
        <w:r w:rsidRPr="00B63810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A25D2A" w:rsidRPr="00B63810">
        <w:rPr>
          <w:rFonts w:cstheme="minorHAnsi"/>
          <w:color w:val="000000" w:themeColor="text1"/>
        </w:rPr>
        <w:t xml:space="preserve"> </w:t>
      </w:r>
      <w:r w:rsidRPr="00B63810">
        <w:rPr>
          <w:rFonts w:eastAsia="Arial" w:cstheme="minorHAnsi"/>
          <w:color w:val="000000" w:themeColor="text1"/>
        </w:rPr>
        <w:t xml:space="preserve">oraz pod adresem </w:t>
      </w:r>
      <w:hyperlink r:id="rId24" w:history="1">
        <w:r w:rsidR="000A5601" w:rsidRPr="00B63810">
          <w:rPr>
            <w:rStyle w:val="Hipercze"/>
            <w:rFonts w:eastAsia="Arial" w:cstheme="minorHAnsi"/>
          </w:rPr>
          <w:t>instrukcje CST</w:t>
        </w:r>
      </w:hyperlink>
      <w:r w:rsidRPr="00B63810">
        <w:rPr>
          <w:rFonts w:eastAsia="Arial" w:cstheme="minorHAnsi"/>
          <w:color w:val="000000" w:themeColor="text1"/>
        </w:rPr>
        <w:t>.</w:t>
      </w:r>
    </w:p>
    <w:p w14:paraId="0F1F00B7" w14:textId="41C1304C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6B1FF5" w14:textId="77777777" w:rsidR="009E3C96" w:rsidRPr="00B63810" w:rsidRDefault="007D3EF7" w:rsidP="009E3C96">
      <w:pPr>
        <w:pStyle w:val="Akapitzlist"/>
        <w:numPr>
          <w:ilvl w:val="0"/>
          <w:numId w:val="45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</w:t>
      </w:r>
      <w:r w:rsidR="009E3C96" w:rsidRPr="00B63810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2FB5CBAD" w14:textId="77777777" w:rsidR="009E3C96" w:rsidRPr="00B63810" w:rsidRDefault="009E3C96" w:rsidP="009E3C96">
      <w:pPr>
        <w:pStyle w:val="Akapitzlist"/>
        <w:numPr>
          <w:ilvl w:val="0"/>
          <w:numId w:val="46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C53853C" w14:textId="77777777" w:rsidR="009E3C96" w:rsidRPr="00B63810" w:rsidRDefault="009E3C96" w:rsidP="009E3C96">
      <w:pPr>
        <w:pStyle w:val="Akapitzlist"/>
        <w:numPr>
          <w:ilvl w:val="0"/>
          <w:numId w:val="46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5B2B4362" w14:textId="77777777" w:rsidR="009E3C96" w:rsidRPr="00B63810" w:rsidRDefault="009E3C96" w:rsidP="009E3C96">
      <w:pPr>
        <w:pStyle w:val="Akapitzlist"/>
        <w:numPr>
          <w:ilvl w:val="0"/>
          <w:numId w:val="46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złożenia innych dokumentów związanych z realizacją projektu, wymaganych przez IZ FE SL;</w:t>
      </w:r>
    </w:p>
    <w:p w14:paraId="25C4F8B8" w14:textId="77777777" w:rsidR="009E3C96" w:rsidRPr="00B63810" w:rsidRDefault="007D3EF7" w:rsidP="009E3C96">
      <w:pPr>
        <w:pStyle w:val="Akapitzlist"/>
        <w:numPr>
          <w:ilvl w:val="0"/>
          <w:numId w:val="45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</w:t>
      </w:r>
      <w:r w:rsidR="009E3C96" w:rsidRPr="00B63810">
        <w:rPr>
          <w:rFonts w:eastAsia="Arial" w:cstheme="minorHAnsi"/>
          <w:color w:val="000000" w:themeColor="text1"/>
        </w:rPr>
        <w:t>eneficjent jest zobowiązany do wykorzystania CST 2021 co najmniej w zakresie:</w:t>
      </w:r>
    </w:p>
    <w:p w14:paraId="108676D3" w14:textId="77777777" w:rsidR="009E3C96" w:rsidRPr="00B63810" w:rsidRDefault="009E3C96" w:rsidP="009E3C96">
      <w:pPr>
        <w:pStyle w:val="Akapitzlist"/>
        <w:numPr>
          <w:ilvl w:val="0"/>
          <w:numId w:val="47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składania wniosków o płatność wraz z załącznikami potwierdzającymi kwalifikowalność wydatków ponoszonych w ramach Projektu i wykazywanych we wnioskach o płatność w terminach i według zasad określonych w aktualnych na moment składania wniosku instrukcjach;</w:t>
      </w:r>
    </w:p>
    <w:p w14:paraId="1189372D" w14:textId="77777777" w:rsidR="009E3C96" w:rsidRPr="00B63810" w:rsidRDefault="009E3C96" w:rsidP="009E3C96">
      <w:pPr>
        <w:pStyle w:val="Akapitzlist"/>
        <w:numPr>
          <w:ilvl w:val="0"/>
          <w:numId w:val="47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wprowadzania danych dot</w:t>
      </w:r>
      <w:r w:rsidR="0098602B" w:rsidRPr="00B63810">
        <w:rPr>
          <w:rFonts w:cstheme="minorHAnsi"/>
          <w:color w:val="000000" w:themeColor="text1"/>
        </w:rPr>
        <w:t>yczących</w:t>
      </w:r>
      <w:r w:rsidRPr="00B63810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58166781" w14:textId="2B66B77E" w:rsidR="009E3C96" w:rsidRPr="00B63810" w:rsidRDefault="009E3C96" w:rsidP="009E3C96">
      <w:pPr>
        <w:pStyle w:val="Akapitzlist"/>
        <w:numPr>
          <w:ilvl w:val="0"/>
          <w:numId w:val="47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6E8D9581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48AD674E" w14:textId="349F48CB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Korespondencja odbywa się za pomocą środków komunikacji elektronicznej, w szczególności za pomocą </w:t>
      </w:r>
      <w:proofErr w:type="spellStart"/>
      <w:r w:rsidRPr="00B63810">
        <w:rPr>
          <w:rFonts w:eastAsia="Arial" w:cstheme="minorHAnsi"/>
          <w:color w:val="000000" w:themeColor="text1"/>
        </w:rPr>
        <w:t>ePUAP</w:t>
      </w:r>
      <w:proofErr w:type="spellEnd"/>
      <w:r w:rsidR="00D43269">
        <w:rPr>
          <w:rFonts w:eastAsia="Arial" w:cstheme="minorHAnsi"/>
          <w:color w:val="000000" w:themeColor="text1"/>
        </w:rPr>
        <w:t>/e-Doręczenia</w:t>
      </w:r>
      <w:r w:rsidRPr="00B63810">
        <w:rPr>
          <w:rFonts w:eastAsia="Arial" w:cstheme="minorHAnsi"/>
          <w:color w:val="000000" w:themeColor="text1"/>
        </w:rPr>
        <w:t>.</w:t>
      </w:r>
    </w:p>
    <w:p w14:paraId="3F60F57A" w14:textId="77777777" w:rsidR="009E3C96" w:rsidRPr="00B63810" w:rsidRDefault="009E3C96" w:rsidP="009E3C96">
      <w:pPr>
        <w:numPr>
          <w:ilvl w:val="0"/>
          <w:numId w:val="44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 xml:space="preserve">Terminy dla doręczeń pism lub informacji przesłanych przy pomocy systemu LSI2021/CST2021 liczone są od dnia następnego po dniu ich wprowadzenia i/lub przesłania do systemu. </w:t>
      </w:r>
    </w:p>
    <w:p w14:paraId="05B61082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34A3EDC5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0FE56E4B" w14:textId="1E9A151F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Rzeczpospolitej Polskiej. W przypadku stwierdzenia braków we wniosku, IZ FE SL może wezwać Beneficjenta do ich uzupełnienia lub poprawy w terminie wyznaczonym przez IZ FE SL.</w:t>
      </w:r>
    </w:p>
    <w:p w14:paraId="6FC4F0E9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Dokumenty elektroniczne przedstawiane w CST2021 lub LSI2021 muszą stanowić oryginały dokumentów elektronicznych lub odwzorowanie cyfrowe (skany) oryginałów dokumentów </w:t>
      </w:r>
      <w:r w:rsidRPr="00B63810">
        <w:rPr>
          <w:rFonts w:eastAsia="Arial" w:cstheme="minorHAnsi"/>
          <w:color w:val="000000" w:themeColor="text1"/>
        </w:rPr>
        <w:lastRenderedPageBreak/>
        <w:t>sporządzonych w wersji papierowej. Niedopuszczalne jest przedstawianie odwzorowania cyfrowego (skanu) kopii dokumentów.</w:t>
      </w:r>
    </w:p>
    <w:p w14:paraId="715B074A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C338A68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Jeśli weryfikacja autentyczności pochodzenia, integralności treści i czytelności dokumentów dostarczonych drogą elektroniczną nie jest możliwa, wówczas Beneficjent może zostać zobowiązany do ich poprawy lub uzupełnienia w terminie wyznaczonym przez IZ FE SL.</w:t>
      </w:r>
    </w:p>
    <w:p w14:paraId="7051A09A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Przekazanie dokumentów drogą elektroniczną z wykorzystaniem CST2021 lub LSI2021 nie zdejmuje z Beneficjenta obowiązku przechowywania oryginałów dokumentów oraz ich udostępniania podczas kontroli.</w:t>
      </w:r>
    </w:p>
    <w:p w14:paraId="068B3892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Beneficjenta na adresy e-mail osób uprawnionych wskazanych w załączniku 3 do umowy/osób do kontaktu wskazanych w module Kontakty w LSI2021 oraz na stronie internetowej programu. </w:t>
      </w:r>
    </w:p>
    <w:p w14:paraId="26060000" w14:textId="77777777" w:rsidR="009E3C96" w:rsidRPr="00B63810" w:rsidRDefault="009E3C96" w:rsidP="009E3C96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4F3AB400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W przypadku utraty lub podejrzenia utraty wyłącznej kontroli nad wprowadzanymi do LSI2021 lub CST2021 danymi lub ich kradzieży albo w przypadku ich nieuprawnionego użycia lub podejrzenia nieuprawnionego użycia lub nieautoryzowanego dostępu do danych, Beneficjent jest zobowiązany niezwłocznie skontaktować się z IZ FE SL.</w:t>
      </w:r>
    </w:p>
    <w:p w14:paraId="1A184017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zobowiązuje się do wyznaczenia osób uprawnionych do wykonywania w jego imieniu czynności związanych z realizacją projektu, w tym – zgłoszenia do pracy w ramach CST2021 osoby upoważnionej do zarządzania uprawnieniami użytkowników CST2021 po stronie Beneficjenta. Beneficjent zgłasza wyznaczoną osobę do zarządzania uprawnieniami do IZ FE SL, w celu umożliwienia korzystania z CST2021, zgodnie z Wytycznymi dotyczącymi warunków gromadzenia i przekazywania danych w postaci elektronicznej na lata 2021-2027. Zmiana wyznaczonej osoby / wycofanie dostępu do zarządzania uprawnieniami jest procedowana zgodnie z tymi Wytycznymi.</w:t>
      </w:r>
    </w:p>
    <w:p w14:paraId="2F5F6EE6" w14:textId="18291085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7B2E3E66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381CCEE2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44398972" w14:textId="467192D8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Beneficjent i IZ FE SL uznają za prawnie wiążące przyjęte w umowie rozwiązania stosowane </w:t>
      </w:r>
      <w:r w:rsidR="00A25D2A" w:rsidRPr="00B63810">
        <w:rPr>
          <w:rFonts w:eastAsia="Arial" w:cstheme="minorHAnsi"/>
          <w:color w:val="000000" w:themeColor="text1"/>
        </w:rPr>
        <w:t xml:space="preserve">w </w:t>
      </w:r>
      <w:r w:rsidRPr="00B63810">
        <w:rPr>
          <w:rFonts w:eastAsia="Arial" w:cstheme="minorHAnsi"/>
          <w:color w:val="000000" w:themeColor="text1"/>
        </w:rPr>
        <w:t>zakresie komunikacji i wymiany danych w LSI2021 i CST2021, bez możliwości kwestionowania skutków ich stosowania.</w:t>
      </w:r>
    </w:p>
    <w:p w14:paraId="6E5AAFFB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lastRenderedPageBreak/>
        <w:t>Wszelkie zmiany we wniosku o dofinansowanie wpływające na treść umowy realizowane są wyłącznie z wykorzystaniem LSI2021.</w:t>
      </w:r>
    </w:p>
    <w:p w14:paraId="3C5D8D2F" w14:textId="6033FAEA" w:rsidR="0065674E" w:rsidRPr="00B63810" w:rsidRDefault="0065674E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C00C59" w:rsidRPr="00B63810">
        <w:rPr>
          <w:rFonts w:cstheme="minorHAnsi"/>
          <w:szCs w:val="22"/>
        </w:rPr>
        <w:t>20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Siła wyższa</w:t>
      </w:r>
    </w:p>
    <w:p w14:paraId="6BFE149F" w14:textId="77777777" w:rsidR="0065674E" w:rsidRPr="00B63810" w:rsidRDefault="0065674E" w:rsidP="00841B28">
      <w:pPr>
        <w:numPr>
          <w:ilvl w:val="0"/>
          <w:numId w:val="28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B63810">
        <w:rPr>
          <w:rFonts w:cstheme="minorHAnsi"/>
          <w:spacing w:val="-1"/>
          <w:w w:val="105"/>
        </w:rPr>
        <w:t>Beneficjent</w:t>
      </w:r>
      <w:r w:rsidRPr="00B63810">
        <w:rPr>
          <w:rFonts w:cstheme="minorHAnsi"/>
          <w:w w:val="105"/>
        </w:rPr>
        <w:t xml:space="preserve"> nie jest odpowiedzialny wobec </w:t>
      </w:r>
      <w:r w:rsidRPr="00B63810">
        <w:rPr>
          <w:rFonts w:cstheme="minorHAnsi"/>
        </w:rPr>
        <w:t>IZ FE SL</w:t>
      </w:r>
      <w:r w:rsidRPr="00B63810">
        <w:rPr>
          <w:rFonts w:cstheme="minorHAnsi"/>
          <w:w w:val="105"/>
        </w:rPr>
        <w:t xml:space="preserve"> lub uznany za naruszającego posta</w:t>
      </w:r>
      <w:r w:rsidRPr="00B63810">
        <w:rPr>
          <w:rFonts w:cstheme="minorHAnsi"/>
          <w:spacing w:val="8"/>
          <w:w w:val="105"/>
        </w:rPr>
        <w:t>nowienia u</w:t>
      </w:r>
      <w:r w:rsidRPr="00B63810">
        <w:rPr>
          <w:rFonts w:cstheme="minorHAnsi"/>
        </w:rPr>
        <w:t>mowy w związku z niewykonaniem lub nienależytym wykonaniem obowiązków wynikających z</w:t>
      </w:r>
      <w:r w:rsidRPr="00B63810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B63810">
        <w:rPr>
          <w:rFonts w:cstheme="minorHAnsi"/>
          <w:spacing w:val="-10"/>
          <w:w w:val="105"/>
        </w:rPr>
        <w:t>szej.</w:t>
      </w:r>
    </w:p>
    <w:p w14:paraId="0D69FBB8" w14:textId="7A6B7204" w:rsidR="0065674E" w:rsidRPr="00B63810" w:rsidRDefault="0065674E" w:rsidP="00841B28">
      <w:pPr>
        <w:numPr>
          <w:ilvl w:val="0"/>
          <w:numId w:val="28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B63810">
        <w:rPr>
          <w:rFonts w:cstheme="minorHAnsi"/>
          <w:spacing w:val="-1"/>
          <w:w w:val="105"/>
        </w:rPr>
        <w:t>Beneficjent</w:t>
      </w:r>
      <w:r w:rsidRPr="00B63810">
        <w:rPr>
          <w:rFonts w:cstheme="minorHAnsi"/>
          <w:spacing w:val="1"/>
          <w:w w:val="105"/>
        </w:rPr>
        <w:t xml:space="preserve"> jest zobowiązany niezwłocznie poinformować </w:t>
      </w:r>
      <w:r w:rsidRPr="00B63810">
        <w:rPr>
          <w:rFonts w:cstheme="minorHAnsi"/>
        </w:rPr>
        <w:t>IZ FE SL</w:t>
      </w:r>
      <w:r w:rsidRPr="00B63810">
        <w:rPr>
          <w:rFonts w:cstheme="minorHAnsi"/>
          <w:spacing w:val="1"/>
          <w:w w:val="105"/>
        </w:rPr>
        <w:t xml:space="preserve"> o fakcie wystąpienia działania si</w:t>
      </w:r>
      <w:r w:rsidRPr="00B63810">
        <w:rPr>
          <w:rFonts w:cstheme="minorHAnsi"/>
          <w:w w:val="105"/>
        </w:rPr>
        <w:t>ły wyższej, udowodnić te okoliczności poprzez przedstawienie dokumentacji potwierdzającej wystąpienie zda</w:t>
      </w:r>
      <w:r w:rsidRPr="00B63810">
        <w:rPr>
          <w:rFonts w:cstheme="minorHAnsi"/>
          <w:spacing w:val="-1"/>
          <w:w w:val="105"/>
        </w:rPr>
        <w:t>rzeń mających cechy siły wyższej oraz wskazać zakres i wpływ, jaki zdarzenie miało na przebieg realizacji projektu</w:t>
      </w:r>
      <w:r w:rsidR="004A04D4" w:rsidRPr="00B63810">
        <w:rPr>
          <w:rFonts w:cstheme="minorHAnsi"/>
          <w:spacing w:val="-1"/>
          <w:w w:val="105"/>
        </w:rPr>
        <w:t xml:space="preserve"> grantowego</w:t>
      </w:r>
      <w:r w:rsidRPr="00B63810">
        <w:rPr>
          <w:rFonts w:cstheme="minorHAnsi"/>
          <w:spacing w:val="-1"/>
          <w:w w:val="105"/>
        </w:rPr>
        <w:t>.</w:t>
      </w:r>
    </w:p>
    <w:p w14:paraId="35EA814F" w14:textId="77777777" w:rsidR="0065674E" w:rsidRPr="00B63810" w:rsidRDefault="0065674E" w:rsidP="00841B28">
      <w:pPr>
        <w:numPr>
          <w:ilvl w:val="0"/>
          <w:numId w:val="28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B63810">
        <w:rPr>
          <w:rFonts w:cstheme="minorHAnsi"/>
        </w:rPr>
        <w:t>Każda ze stron umowy jest 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006F87C6" w14:textId="77777777" w:rsidR="0065674E" w:rsidRPr="00B63810" w:rsidRDefault="0065674E" w:rsidP="00841B28">
      <w:pPr>
        <w:numPr>
          <w:ilvl w:val="0"/>
          <w:numId w:val="28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21B8BB26" w14:textId="6DB71FD4" w:rsidR="0065674E" w:rsidRPr="00B63810" w:rsidRDefault="0065674E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C00C59" w:rsidRPr="00B63810">
        <w:rPr>
          <w:rFonts w:cstheme="minorHAnsi"/>
          <w:szCs w:val="22"/>
        </w:rPr>
        <w:t>21</w:t>
      </w:r>
      <w:r w:rsidR="00421F61" w:rsidRPr="00B63810">
        <w:rPr>
          <w:rFonts w:cstheme="minorHAnsi"/>
          <w:szCs w:val="22"/>
        </w:rPr>
        <w:br/>
      </w:r>
      <w:r w:rsidR="00F468D5" w:rsidRPr="00B63810">
        <w:rPr>
          <w:rFonts w:cstheme="minorHAnsi"/>
          <w:szCs w:val="22"/>
        </w:rPr>
        <w:t>P</w:t>
      </w:r>
      <w:r w:rsidRPr="00B63810">
        <w:rPr>
          <w:rFonts w:cstheme="minorHAnsi"/>
          <w:szCs w:val="22"/>
        </w:rPr>
        <w:t>rzetwarzanie danych</w:t>
      </w:r>
      <w:r w:rsidR="007D3EF7" w:rsidRPr="00B63810">
        <w:rPr>
          <w:rFonts w:cstheme="minorHAnsi"/>
          <w:szCs w:val="22"/>
        </w:rPr>
        <w:t xml:space="preserve"> osobowych</w:t>
      </w:r>
    </w:p>
    <w:p w14:paraId="0FB27F3E" w14:textId="303E1213" w:rsidR="00C62A39" w:rsidRPr="00B63810" w:rsidRDefault="00C62A39" w:rsidP="00841B28">
      <w:pPr>
        <w:numPr>
          <w:ilvl w:val="0"/>
          <w:numId w:val="29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  <w:bCs/>
        </w:rPr>
        <w:t>Przy przetwarzaniu danych osobowych beneficjent i/lub partner projektu /partnera prywatnego IZ FE SL przestrzegają zasad wskazanych w RODO, ustawie z 10 maja 2018 r. o ochronie danych osobowych oraz ustawie.</w:t>
      </w:r>
    </w:p>
    <w:p w14:paraId="4DC81DDA" w14:textId="77777777" w:rsidR="00C62A39" w:rsidRPr="00B63810" w:rsidRDefault="00C62A39" w:rsidP="00841B28">
      <w:pPr>
        <w:numPr>
          <w:ilvl w:val="0"/>
          <w:numId w:val="29"/>
        </w:numPr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t>Strony umowy są odrębnymi administratorami danych osobowych wskazanych w artykule 87 ustawy, zgodnie z artykułem 88 tej ustawy.</w:t>
      </w:r>
    </w:p>
    <w:p w14:paraId="112E141B" w14:textId="77777777" w:rsidR="00C62A39" w:rsidRPr="00B63810" w:rsidRDefault="00C62A39" w:rsidP="00841B28">
      <w:pPr>
        <w:numPr>
          <w:ilvl w:val="0"/>
          <w:numId w:val="29"/>
        </w:numPr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t xml:space="preserve">W niezbędnym zakresie dane osobowe, o których mowa w ustępie </w:t>
      </w:r>
      <w:r w:rsidR="003E2371" w:rsidRPr="00B63810">
        <w:rPr>
          <w:rFonts w:cstheme="minorHAnsi"/>
          <w:bCs/>
        </w:rPr>
        <w:t>1</w:t>
      </w:r>
      <w:r w:rsidRPr="00B63810">
        <w:rPr>
          <w:rFonts w:cstheme="minorHAnsi"/>
          <w:bCs/>
        </w:rPr>
        <w:t xml:space="preserve"> będą przekazywane IZ FE SL, w szczególności na podstawie artykułu 6 ustęp 1 litera c RODO, do celów dotyczących realizacji zadań IZ FE SL związanych z dofinansowaniem projektu zgodnie z przepisami prawa. </w:t>
      </w:r>
    </w:p>
    <w:p w14:paraId="2FC61678" w14:textId="46476852" w:rsidR="00C62A39" w:rsidRPr="00B63810" w:rsidRDefault="00C62A39" w:rsidP="00841B28">
      <w:pPr>
        <w:numPr>
          <w:ilvl w:val="0"/>
          <w:numId w:val="29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t xml:space="preserve">Szczegółowy zakres przekazywanych danych osobowych, o których mowa w ustępie </w:t>
      </w:r>
      <w:r w:rsidR="003E2371" w:rsidRPr="00B63810">
        <w:rPr>
          <w:rFonts w:cstheme="minorHAnsi"/>
          <w:bCs/>
        </w:rPr>
        <w:t>3</w:t>
      </w:r>
      <w:r w:rsidRPr="00B63810">
        <w:rPr>
          <w:rFonts w:cstheme="minorHAnsi"/>
          <w:bCs/>
        </w:rPr>
        <w:t xml:space="preserve"> określony jest w</w:t>
      </w:r>
      <w:r w:rsidR="00A25D2A" w:rsidRPr="00B63810">
        <w:rPr>
          <w:rFonts w:cstheme="minorHAnsi"/>
          <w:bCs/>
        </w:rPr>
        <w:t xml:space="preserve"> </w:t>
      </w:r>
      <w:r w:rsidRPr="00B63810">
        <w:rPr>
          <w:rFonts w:cstheme="minorHAnsi"/>
          <w:bCs/>
        </w:rPr>
        <w:t xml:space="preserve">artykule 87 ustęp 2 ustawy oraz dokumentach programowych, stanowiących procedury dokonywania wydatków związanych z realizacją programów i projektów finansowanych ze środków europejskich, o których mowa w artykule 184 </w:t>
      </w:r>
      <w:r w:rsidR="00C21A45" w:rsidRPr="00B63810">
        <w:rPr>
          <w:rFonts w:cstheme="minorHAnsi"/>
          <w:bCs/>
        </w:rPr>
        <w:t xml:space="preserve">ustawy </w:t>
      </w:r>
      <w:r w:rsidRPr="00B63810">
        <w:rPr>
          <w:rFonts w:cstheme="minorHAnsi"/>
          <w:bCs/>
        </w:rPr>
        <w:t>UFP.</w:t>
      </w:r>
    </w:p>
    <w:p w14:paraId="5D58B815" w14:textId="0701EA09" w:rsidR="00C62A39" w:rsidRPr="00B63810" w:rsidRDefault="00C62A39" w:rsidP="00841B28">
      <w:pPr>
        <w:numPr>
          <w:ilvl w:val="0"/>
          <w:numId w:val="29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2F9AEA34" w14:textId="4D7E15BA" w:rsidR="00C62A39" w:rsidRPr="00B63810" w:rsidRDefault="00C62A39" w:rsidP="00841B28">
      <w:pPr>
        <w:numPr>
          <w:ilvl w:val="0"/>
          <w:numId w:val="29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t>Beneficjent umożliwia zapoznanie się i dostęp do informacji dotyczących przetwarzania przez</w:t>
      </w:r>
      <w:r w:rsidR="00EB0540" w:rsidRPr="00B63810">
        <w:rPr>
          <w:rFonts w:cstheme="minorHAnsi"/>
          <w:bCs/>
        </w:rPr>
        <w:t xml:space="preserve"> </w:t>
      </w:r>
      <w:r w:rsidRPr="00B63810">
        <w:rPr>
          <w:rFonts w:cstheme="minorHAnsi"/>
          <w:bCs/>
        </w:rPr>
        <w:t xml:space="preserve">IZ FE SL danych osobowych przedstawicieli beneficjenta, osób upoważnionych do zawarcia niniejszej umowy, osoby uprawnionej zarządzającej projektem, które stanowią załącznik nr 6 oraz są dostępne na stronie internetowej </w:t>
      </w:r>
      <w:hyperlink r:id="rId25" w:history="1">
        <w:r w:rsidRPr="00152213">
          <w:rPr>
            <w:rStyle w:val="Hipercze"/>
            <w:rFonts w:cstheme="minorHAnsi"/>
          </w:rPr>
          <w:t>Fundusze Europejskie dla Śląskiego 2021-2027.</w:t>
        </w:r>
      </w:hyperlink>
      <w:r w:rsidRPr="00B63810">
        <w:rPr>
          <w:rFonts w:cstheme="minorHAnsi"/>
          <w:bCs/>
        </w:rPr>
        <w:t xml:space="preserve"> </w:t>
      </w:r>
    </w:p>
    <w:p w14:paraId="2CF783A3" w14:textId="3B159737" w:rsidR="002939A3" w:rsidRPr="00B63810" w:rsidRDefault="002939A3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lastRenderedPageBreak/>
        <w:t xml:space="preserve">Paragraf </w:t>
      </w:r>
      <w:r w:rsidR="00C00C59" w:rsidRPr="00B63810">
        <w:rPr>
          <w:rFonts w:cstheme="minorHAnsi"/>
          <w:szCs w:val="22"/>
        </w:rPr>
        <w:t>22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Ewaluacja</w:t>
      </w:r>
    </w:p>
    <w:p w14:paraId="2E81D1EB" w14:textId="77777777" w:rsidR="002939A3" w:rsidRPr="00B63810" w:rsidRDefault="002939A3" w:rsidP="00841B28">
      <w:pPr>
        <w:numPr>
          <w:ilvl w:val="0"/>
          <w:numId w:val="37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W trakcie realizacji projektu</w:t>
      </w:r>
      <w:r w:rsidR="004A6F42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 oraz po zakończeniu jego realizacji beneficjent zobowiązuje się do:</w:t>
      </w:r>
    </w:p>
    <w:p w14:paraId="455EE5B5" w14:textId="77777777" w:rsidR="002939A3" w:rsidRPr="00B63810" w:rsidRDefault="002939A3" w:rsidP="00841B28">
      <w:pPr>
        <w:pStyle w:val="Akapitzlist"/>
        <w:numPr>
          <w:ilvl w:val="1"/>
          <w:numId w:val="38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49F3994" w14:textId="77777777" w:rsidR="002939A3" w:rsidRPr="00B63810" w:rsidRDefault="002939A3" w:rsidP="00841B28">
      <w:pPr>
        <w:pStyle w:val="Akapitzlist"/>
        <w:numPr>
          <w:ilvl w:val="1"/>
          <w:numId w:val="38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przekazywania podmiotom zewnętrznym realizującym badania ewaluacyjne, analizy i ekspertyzy na zlecenie IZ FE SL dokumentów dotyczących realizacji projektu</w:t>
      </w:r>
      <w:r w:rsidR="004A6F42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, niezbędnych do przeprowadzenia czynności badawczych. </w:t>
      </w:r>
    </w:p>
    <w:p w14:paraId="4B70C106" w14:textId="75DDD26C" w:rsidR="007D3EF7" w:rsidRPr="00B63810" w:rsidRDefault="007D3EF7" w:rsidP="00841B28">
      <w:pPr>
        <w:pStyle w:val="Akapitzlist"/>
        <w:numPr>
          <w:ilvl w:val="1"/>
          <w:numId w:val="38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 xml:space="preserve">poinformowania odbiorców grantów o tym, że biorą udział w projekcie dofinansowanym z FE SL 2021-2027, dlatego w trakcie jego realizacji lub po jego zakończeniu może się z nimi skontaktować firma badawcza, która prosi o odpowiedź na pytania dotyczące otrzymanego wsparcia. Udzielane przez </w:t>
      </w:r>
      <w:r w:rsidR="002D78F6" w:rsidRPr="00B63810">
        <w:rPr>
          <w:rFonts w:cstheme="minorHAnsi"/>
        </w:rPr>
        <w:t>odbiorcę</w:t>
      </w:r>
      <w:r w:rsidRPr="00B63810">
        <w:rPr>
          <w:rFonts w:cstheme="minorHAnsi"/>
        </w:rPr>
        <w:t xml:space="preserve"> odpowiedzi </w:t>
      </w:r>
      <w:r w:rsidR="002D78F6" w:rsidRPr="00B63810">
        <w:rPr>
          <w:rFonts w:cstheme="minorHAnsi"/>
        </w:rPr>
        <w:t>są</w:t>
      </w:r>
      <w:r w:rsidRPr="00B63810">
        <w:rPr>
          <w:rFonts w:cstheme="minorHAnsi"/>
        </w:rPr>
        <w:t xml:space="preserve"> anonimowe i </w:t>
      </w:r>
      <w:r w:rsidR="002D78F6" w:rsidRPr="00B63810">
        <w:rPr>
          <w:rFonts w:cstheme="minorHAnsi"/>
        </w:rPr>
        <w:t xml:space="preserve">pomogą w </w:t>
      </w:r>
      <w:r w:rsidRPr="00B63810">
        <w:rPr>
          <w:rFonts w:cstheme="minorHAnsi"/>
        </w:rPr>
        <w:t>ocenie</w:t>
      </w:r>
      <w:r w:rsidR="002D78F6" w:rsidRPr="00B63810">
        <w:rPr>
          <w:rFonts w:cstheme="minorHAnsi"/>
        </w:rPr>
        <w:t>, czy wsparcie, które zostało przekazane uczestnikowi zrealizowało soje cele. Wskazany udział w badaniu ewaluacyjnym jest niezbędny do realizacji zadań związanych z zarządzaniem Funduszami Unijnymi.</w:t>
      </w:r>
    </w:p>
    <w:p w14:paraId="7576791F" w14:textId="111E4EEC" w:rsidR="002235BA" w:rsidRPr="00B63810" w:rsidRDefault="002235BA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C00C59" w:rsidRPr="00B63810">
        <w:rPr>
          <w:rFonts w:cstheme="minorHAnsi"/>
          <w:szCs w:val="22"/>
        </w:rPr>
        <w:t>23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Postanowienia końcowe</w:t>
      </w:r>
    </w:p>
    <w:p w14:paraId="5D117E97" w14:textId="77777777" w:rsidR="002235BA" w:rsidRPr="00B63810" w:rsidRDefault="002235BA" w:rsidP="00841B28">
      <w:pPr>
        <w:numPr>
          <w:ilvl w:val="0"/>
          <w:numId w:val="30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bCs/>
          <w:color w:val="000000"/>
        </w:rPr>
        <w:t xml:space="preserve">W sprawach nieuregulowanych </w:t>
      </w:r>
      <w:r w:rsidRPr="00B63810">
        <w:rPr>
          <w:rFonts w:cstheme="minorHAnsi"/>
          <w:color w:val="000000"/>
          <w:spacing w:val="8"/>
          <w:w w:val="105"/>
        </w:rPr>
        <w:t>u</w:t>
      </w:r>
      <w:r w:rsidRPr="00B63810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353F9A" w:rsidRPr="00B63810">
        <w:rPr>
          <w:rFonts w:cstheme="minorHAnsi"/>
          <w:bCs/>
          <w:color w:val="000000"/>
        </w:rPr>
        <w:t>SZOP FE SL 2021-2027</w:t>
      </w:r>
      <w:r w:rsidRPr="00B63810">
        <w:rPr>
          <w:rFonts w:cstheme="minorHAnsi"/>
          <w:bCs/>
          <w:color w:val="000000"/>
        </w:rPr>
        <w:t xml:space="preserve">, obowiązujących procedur, wytycznych oraz </w:t>
      </w:r>
      <w:r w:rsidRPr="00B63810">
        <w:rPr>
          <w:rFonts w:cstheme="minorHAnsi"/>
          <w:color w:val="000000"/>
        </w:rPr>
        <w:t xml:space="preserve">właściwych przepisów prawa krajowego </w:t>
      </w:r>
      <w:r w:rsidR="00A02B3C" w:rsidRPr="00B63810">
        <w:rPr>
          <w:rFonts w:cstheme="minorHAnsi"/>
          <w:color w:val="000000"/>
        </w:rPr>
        <w:t>i</w:t>
      </w:r>
      <w:r w:rsidRPr="00B63810">
        <w:rPr>
          <w:rFonts w:cstheme="minorHAnsi"/>
          <w:color w:val="000000"/>
        </w:rPr>
        <w:t xml:space="preserve"> prawa unijnego.</w:t>
      </w:r>
    </w:p>
    <w:p w14:paraId="03324917" w14:textId="77777777" w:rsidR="002235BA" w:rsidRPr="00B63810" w:rsidRDefault="002235BA" w:rsidP="00841B28">
      <w:pPr>
        <w:numPr>
          <w:ilvl w:val="0"/>
          <w:numId w:val="30"/>
        </w:numPr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 xml:space="preserve">W przypadku zmiany treści Przewodnika dla beneficjentów </w:t>
      </w:r>
      <w:r w:rsidR="00C00C59" w:rsidRPr="00B63810">
        <w:rPr>
          <w:rFonts w:cstheme="minorHAnsi"/>
        </w:rPr>
        <w:t xml:space="preserve">FE SL 2021-2027, </w:t>
      </w:r>
      <w:r w:rsidRPr="00B63810">
        <w:rPr>
          <w:rFonts w:cstheme="minorHAnsi"/>
        </w:rPr>
        <w:t xml:space="preserve">IZ FE SL </w:t>
      </w:r>
      <w:r w:rsidR="00A02B3C" w:rsidRPr="00B63810">
        <w:rPr>
          <w:rFonts w:cstheme="minorHAnsi"/>
        </w:rPr>
        <w:t>zamieści informację dot</w:t>
      </w:r>
      <w:r w:rsidR="00304F1D" w:rsidRPr="00B63810">
        <w:rPr>
          <w:rFonts w:cstheme="minorHAnsi"/>
        </w:rPr>
        <w:t>yczącą</w:t>
      </w:r>
      <w:r w:rsidR="00A02B3C" w:rsidRPr="00B63810">
        <w:rPr>
          <w:rFonts w:cstheme="minorHAnsi"/>
        </w:rPr>
        <w:t xml:space="preserve"> zmiany na stronie internetowej </w:t>
      </w:r>
      <w:hyperlink r:id="rId26" w:history="1">
        <w:r w:rsidR="00C00C59" w:rsidRPr="00B63810">
          <w:rPr>
            <w:rStyle w:val="Hipercze"/>
            <w:rFonts w:cstheme="minorHAnsi"/>
          </w:rPr>
          <w:t>Fundusze Europejskie dla Śląskiego 2021-2027.</w:t>
        </w:r>
      </w:hyperlink>
      <w:r w:rsidR="00C00C59" w:rsidRPr="00B63810">
        <w:rPr>
          <w:rFonts w:cstheme="minorHAnsi"/>
        </w:rPr>
        <w:t xml:space="preserve"> </w:t>
      </w:r>
    </w:p>
    <w:p w14:paraId="3B2AAFDA" w14:textId="59DE7ADC" w:rsidR="002235BA" w:rsidRPr="00B63810" w:rsidRDefault="002235BA" w:rsidP="00841B28">
      <w:pPr>
        <w:numPr>
          <w:ilvl w:val="0"/>
          <w:numId w:val="30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6FA91663" w14:textId="77777777" w:rsidR="002235BA" w:rsidRPr="00B63810" w:rsidRDefault="002235BA" w:rsidP="00841B28">
      <w:pPr>
        <w:numPr>
          <w:ilvl w:val="0"/>
          <w:numId w:val="30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B63810">
        <w:rPr>
          <w:rFonts w:cstheme="minorHAnsi"/>
        </w:rPr>
        <w:t xml:space="preserve">polubownie. </w:t>
      </w:r>
      <w:r w:rsidRPr="00B63810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44CCBCCA" w14:textId="77777777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7D736FB7" w14:textId="77777777" w:rsidR="002235BA" w:rsidRPr="00B63810" w:rsidRDefault="002235BA" w:rsidP="00841B28">
      <w:pPr>
        <w:numPr>
          <w:ilvl w:val="0"/>
          <w:numId w:val="31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IZ FE SL</w:t>
      </w:r>
      <w:r w:rsidR="00CF6FA8" w:rsidRPr="00B63810">
        <w:rPr>
          <w:rFonts w:cstheme="minorHAnsi"/>
          <w:color w:val="000000"/>
        </w:rPr>
        <w:t>;</w:t>
      </w:r>
      <w:r w:rsidRPr="00B63810">
        <w:rPr>
          <w:rFonts w:cstheme="minorHAnsi"/>
          <w:color w:val="000000"/>
        </w:rPr>
        <w:t xml:space="preserve"> </w:t>
      </w:r>
    </w:p>
    <w:p w14:paraId="5091B39E" w14:textId="2C55B0F7" w:rsidR="002235BA" w:rsidRPr="00B63810" w:rsidRDefault="00BA655F" w:rsidP="00841B28">
      <w:pPr>
        <w:numPr>
          <w:ilvl w:val="0"/>
          <w:numId w:val="32"/>
        </w:numPr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k</w:t>
      </w:r>
      <w:r w:rsidR="002235BA" w:rsidRPr="00B63810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B63810">
        <w:rPr>
          <w:rFonts w:cstheme="minorHAnsi"/>
          <w:color w:val="000000"/>
        </w:rPr>
        <w:t>ePUAP</w:t>
      </w:r>
      <w:proofErr w:type="spellEnd"/>
      <w:r w:rsidR="002235BA" w:rsidRPr="00B63810">
        <w:rPr>
          <w:rFonts w:cstheme="minorHAnsi"/>
          <w:color w:val="000000"/>
        </w:rPr>
        <w:t>/UMWSL/</w:t>
      </w:r>
      <w:proofErr w:type="spellStart"/>
      <w:r w:rsidR="002235BA" w:rsidRPr="00B63810">
        <w:rPr>
          <w:rFonts w:cstheme="minorHAnsi"/>
          <w:color w:val="000000"/>
        </w:rPr>
        <w:t>SkrytkaESP</w:t>
      </w:r>
      <w:proofErr w:type="spellEnd"/>
      <w:r w:rsidR="00D43269">
        <w:rPr>
          <w:rFonts w:cstheme="minorHAnsi"/>
          <w:color w:val="000000"/>
        </w:rPr>
        <w:t xml:space="preserve"> lub </w:t>
      </w:r>
      <w:r w:rsidR="00796044">
        <w:rPr>
          <w:rFonts w:cstheme="minorHAnsi"/>
          <w:color w:val="000000"/>
        </w:rPr>
        <w:t>s</w:t>
      </w:r>
      <w:r w:rsidR="00D43269">
        <w:rPr>
          <w:rFonts w:cstheme="minorHAnsi"/>
          <w:color w:val="000000"/>
        </w:rPr>
        <w:t xml:space="preserve">krzynka wskazana w </w:t>
      </w:r>
      <w:r w:rsidR="00796044">
        <w:rPr>
          <w:rFonts w:cstheme="minorHAnsi"/>
          <w:color w:val="000000"/>
        </w:rPr>
        <w:t>B</w:t>
      </w:r>
      <w:r w:rsidR="00D43269">
        <w:rPr>
          <w:rFonts w:cstheme="minorHAnsi"/>
          <w:color w:val="000000"/>
        </w:rPr>
        <w:t xml:space="preserve">azie </w:t>
      </w:r>
      <w:r w:rsidR="00796044">
        <w:rPr>
          <w:rFonts w:cstheme="minorHAnsi"/>
          <w:color w:val="000000"/>
        </w:rPr>
        <w:t>A</w:t>
      </w:r>
      <w:r w:rsidR="00D43269">
        <w:rPr>
          <w:rFonts w:cstheme="minorHAnsi"/>
          <w:color w:val="000000"/>
        </w:rPr>
        <w:t xml:space="preserve">dresów </w:t>
      </w:r>
      <w:r w:rsidR="00796044">
        <w:rPr>
          <w:rFonts w:cstheme="minorHAnsi"/>
          <w:color w:val="000000"/>
        </w:rPr>
        <w:t>E</w:t>
      </w:r>
      <w:r w:rsidR="00D43269">
        <w:rPr>
          <w:rFonts w:cstheme="minorHAnsi"/>
          <w:color w:val="000000"/>
        </w:rPr>
        <w:t>lektronicznych (e-Doręczenia)</w:t>
      </w:r>
      <w:r w:rsidR="002235BA" w:rsidRPr="00B63810">
        <w:rPr>
          <w:rFonts w:cstheme="minorHAnsi"/>
          <w:color w:val="000000"/>
        </w:rPr>
        <w:t>;</w:t>
      </w:r>
    </w:p>
    <w:p w14:paraId="00A4A339" w14:textId="77777777" w:rsidR="002235BA" w:rsidRPr="00B63810" w:rsidRDefault="00BA655F" w:rsidP="00841B28">
      <w:pPr>
        <w:numPr>
          <w:ilvl w:val="0"/>
          <w:numId w:val="32"/>
        </w:numPr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k</w:t>
      </w:r>
      <w:r w:rsidR="002235BA" w:rsidRPr="00B63810">
        <w:rPr>
          <w:rFonts w:cstheme="minorHAnsi"/>
          <w:color w:val="000000"/>
        </w:rPr>
        <w:t xml:space="preserve">omunikacja elektroniczna: moduł </w:t>
      </w:r>
      <w:r w:rsidRPr="00B63810">
        <w:rPr>
          <w:rFonts w:cstheme="minorHAnsi"/>
          <w:color w:val="000000"/>
        </w:rPr>
        <w:t>„Korespondencja” w systemie CST</w:t>
      </w:r>
      <w:r w:rsidR="00666E2C" w:rsidRPr="00B63810">
        <w:rPr>
          <w:rFonts w:cstheme="minorHAnsi"/>
          <w:color w:val="000000"/>
        </w:rPr>
        <w:t>2021</w:t>
      </w:r>
      <w:r w:rsidRPr="00B63810">
        <w:rPr>
          <w:rFonts w:cstheme="minorHAnsi"/>
          <w:color w:val="000000"/>
        </w:rPr>
        <w:t>;</w:t>
      </w:r>
    </w:p>
    <w:p w14:paraId="4716679F" w14:textId="77777777" w:rsidR="002235BA" w:rsidRPr="00B63810" w:rsidRDefault="00BA655F" w:rsidP="00841B28">
      <w:pPr>
        <w:numPr>
          <w:ilvl w:val="0"/>
          <w:numId w:val="32"/>
        </w:numPr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k</w:t>
      </w:r>
      <w:r w:rsidR="002235BA" w:rsidRPr="00B63810">
        <w:rPr>
          <w:rFonts w:cstheme="minorHAnsi"/>
          <w:color w:val="000000"/>
        </w:rPr>
        <w:t>omunikacja tradycyjna: 40-037 Katowice, ul. Juliusza Ligonia 46;</w:t>
      </w:r>
    </w:p>
    <w:p w14:paraId="41921528" w14:textId="77777777" w:rsidR="002235BA" w:rsidRPr="00B63810" w:rsidRDefault="002235BA" w:rsidP="00841B28">
      <w:pPr>
        <w:numPr>
          <w:ilvl w:val="0"/>
          <w:numId w:val="31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B63810">
        <w:rPr>
          <w:rFonts w:cstheme="minorHAnsi"/>
          <w:color w:val="000000"/>
        </w:rPr>
        <w:t>;</w:t>
      </w:r>
    </w:p>
    <w:p w14:paraId="1C426F08" w14:textId="77777777" w:rsidR="002235BA" w:rsidRPr="00B63810" w:rsidRDefault="00BA655F" w:rsidP="00841B28">
      <w:pPr>
        <w:numPr>
          <w:ilvl w:val="0"/>
          <w:numId w:val="31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</w:t>
      </w:r>
      <w:r w:rsidR="002235BA" w:rsidRPr="00B63810">
        <w:rPr>
          <w:rFonts w:cstheme="minorHAnsi"/>
          <w:color w:val="000000"/>
        </w:rPr>
        <w:t>eneficjent i IZ FE SL zobowiązują się do niezwłocznego odbierania korespondencji.</w:t>
      </w:r>
    </w:p>
    <w:p w14:paraId="3BAA5508" w14:textId="77777777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B63810">
        <w:rPr>
          <w:rFonts w:cstheme="minorHAnsi"/>
          <w:color w:val="000000"/>
        </w:rPr>
        <w:t>5</w:t>
      </w:r>
      <w:r w:rsidRPr="00B63810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</w:t>
      </w:r>
      <w:r w:rsidRPr="00B63810">
        <w:rPr>
          <w:rFonts w:cstheme="minorHAnsi"/>
          <w:color w:val="000000"/>
        </w:rPr>
        <w:lastRenderedPageBreak/>
        <w:t>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108CE68E" w14:textId="1C50DA16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Z zastrzeżeniem paragrafu </w:t>
      </w:r>
      <w:r w:rsidR="00E03696" w:rsidRPr="00B63810">
        <w:rPr>
          <w:rFonts w:cstheme="minorHAnsi"/>
          <w:color w:val="000000"/>
        </w:rPr>
        <w:t>18</w:t>
      </w:r>
      <w:r w:rsidRPr="00B63810">
        <w:rPr>
          <w:rFonts w:cstheme="minorHAnsi"/>
          <w:color w:val="000000"/>
        </w:rPr>
        <w:t xml:space="preserve"> ustęp </w:t>
      </w:r>
      <w:r w:rsidR="00E1182C" w:rsidRPr="00B63810">
        <w:rPr>
          <w:rFonts w:cstheme="minorHAnsi"/>
          <w:color w:val="000000"/>
        </w:rPr>
        <w:t>16</w:t>
      </w:r>
      <w:r w:rsidRPr="00B63810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0875967A" w14:textId="1EF9317A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C00C59" w:rsidRPr="00B63810">
        <w:rPr>
          <w:rFonts w:cstheme="minorHAnsi"/>
          <w:color w:val="000000"/>
        </w:rPr>
        <w:t xml:space="preserve">19 </w:t>
      </w:r>
      <w:r w:rsidRPr="00B63810">
        <w:rPr>
          <w:rFonts w:cstheme="minorHAnsi"/>
          <w:color w:val="000000"/>
        </w:rPr>
        <w:t xml:space="preserve">jest niezbędna w celu rozliczenia projektu </w:t>
      </w:r>
      <w:r w:rsidR="004A04D4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i przekazania dofinansowania.</w:t>
      </w:r>
    </w:p>
    <w:p w14:paraId="221A8556" w14:textId="77777777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6E7A04DD" w14:textId="411E0E57" w:rsidR="00E03696" w:rsidRPr="00B63810" w:rsidRDefault="00E03696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7F4F44" w:rsidRPr="00B63810">
        <w:rPr>
          <w:rFonts w:cstheme="minorHAnsi"/>
          <w:szCs w:val="22"/>
        </w:rPr>
        <w:t>24</w:t>
      </w:r>
    </w:p>
    <w:p w14:paraId="5A197D35" w14:textId="5D5B298E" w:rsidR="00C00C59" w:rsidRPr="00B63810" w:rsidRDefault="00C00C59" w:rsidP="00841B28">
      <w:pPr>
        <w:numPr>
          <w:ilvl w:val="0"/>
          <w:numId w:val="33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Umowa została sporządzona w formie elektronicznej i opatrzona przez strony kwalifikowanymi podpisami elektronicznymi, zgodnie z artykułem 78</w:t>
      </w:r>
      <w:r w:rsidR="00BC0C7C">
        <w:rPr>
          <w:rFonts w:cstheme="minorHAnsi"/>
          <w:vertAlign w:val="superscript"/>
        </w:rPr>
        <w:t>1</w:t>
      </w:r>
      <w:r w:rsidRPr="00B63810">
        <w:rPr>
          <w:rFonts w:cstheme="minorHAnsi"/>
        </w:rPr>
        <w:t xml:space="preserve"> Ustawy z 23 kwietnia 1964 roku Kodeks cywilny.</w:t>
      </w:r>
    </w:p>
    <w:p w14:paraId="1EE53BE3" w14:textId="2391A572" w:rsidR="00C00C59" w:rsidRPr="00B63810" w:rsidRDefault="00C00C59" w:rsidP="00841B28">
      <w:pPr>
        <w:numPr>
          <w:ilvl w:val="0"/>
          <w:numId w:val="33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Umowa wchodzi w życie w dniu opatrzenia ostatnim kwalifikowanym podpisem elektronicznym.</w:t>
      </w:r>
    </w:p>
    <w:p w14:paraId="5B3740F0" w14:textId="77777777" w:rsidR="00C00C59" w:rsidRPr="00B63810" w:rsidRDefault="00C00C59" w:rsidP="00841B28">
      <w:pPr>
        <w:numPr>
          <w:ilvl w:val="0"/>
          <w:numId w:val="33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łą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846"/>
        <w:gridCol w:w="3684"/>
        <w:gridCol w:w="2266"/>
        <w:gridCol w:w="2266"/>
      </w:tblGrid>
      <w:tr w:rsidR="00546140" w:rsidRPr="00B63810" w14:paraId="342472F7" w14:textId="77777777" w:rsidTr="008F1214">
        <w:trPr>
          <w:tblHeader/>
        </w:trPr>
        <w:tc>
          <w:tcPr>
            <w:tcW w:w="846" w:type="dxa"/>
          </w:tcPr>
          <w:p w14:paraId="025E80EC" w14:textId="42AD0B29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Lp.</w:t>
            </w:r>
          </w:p>
        </w:tc>
        <w:tc>
          <w:tcPr>
            <w:tcW w:w="3684" w:type="dxa"/>
          </w:tcPr>
          <w:p w14:paraId="7E849A7F" w14:textId="0391F772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Nazwa załącznika</w:t>
            </w:r>
          </w:p>
        </w:tc>
        <w:tc>
          <w:tcPr>
            <w:tcW w:w="2266" w:type="dxa"/>
          </w:tcPr>
          <w:p w14:paraId="40280641" w14:textId="11CE71D6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Suma kontrolna</w:t>
            </w:r>
          </w:p>
        </w:tc>
        <w:tc>
          <w:tcPr>
            <w:tcW w:w="2266" w:type="dxa"/>
          </w:tcPr>
          <w:p w14:paraId="5A84CFCB" w14:textId="37F1D2AB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Data dodania pliku</w:t>
            </w:r>
          </w:p>
        </w:tc>
      </w:tr>
      <w:tr w:rsidR="00546140" w:rsidRPr="00B63810" w14:paraId="3B6839CE" w14:textId="77777777" w:rsidTr="008F1214">
        <w:trPr>
          <w:tblHeader/>
        </w:trPr>
        <w:tc>
          <w:tcPr>
            <w:tcW w:w="846" w:type="dxa"/>
          </w:tcPr>
          <w:p w14:paraId="0B6F4583" w14:textId="38FD276C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…</w:t>
            </w:r>
          </w:p>
        </w:tc>
        <w:tc>
          <w:tcPr>
            <w:tcW w:w="3684" w:type="dxa"/>
          </w:tcPr>
          <w:p w14:paraId="46CA5D26" w14:textId="77777777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645B3C" w14:textId="77777777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110D043C" w14:textId="77777777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6BBD419C" w14:textId="77777777" w:rsidR="00C00C59" w:rsidRPr="00B63810" w:rsidRDefault="00C00C59" w:rsidP="00841B28">
      <w:pPr>
        <w:numPr>
          <w:ilvl w:val="0"/>
          <w:numId w:val="33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Integralną część umowy są załączniki:</w:t>
      </w:r>
    </w:p>
    <w:p w14:paraId="568AEE70" w14:textId="1AE688FF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bCs/>
          <w:color w:val="000000"/>
        </w:rPr>
        <w:t xml:space="preserve">wniosek </w:t>
      </w:r>
      <w:r w:rsidRPr="00B63810">
        <w:rPr>
          <w:rFonts w:cstheme="minorHAnsi"/>
          <w:color w:val="000000"/>
        </w:rPr>
        <w:t xml:space="preserve">o dofinansowanie realizacji projektu grantowego w formie elektronicznej </w:t>
      </w:r>
      <w:r w:rsidR="007052AF" w:rsidRPr="00B63810">
        <w:rPr>
          <w:rFonts w:cstheme="minorHAnsi"/>
          <w:color w:val="000000"/>
        </w:rPr>
        <w:t>[</w:t>
      </w:r>
      <w:r w:rsidR="007052AF" w:rsidRPr="00B63810">
        <w:rPr>
          <w:rFonts w:cstheme="minorHAnsi"/>
          <w:i/>
          <w:color w:val="000000"/>
        </w:rPr>
        <w:t>nr wniosku</w:t>
      </w:r>
      <w:r w:rsidR="007052AF" w:rsidRPr="00B63810">
        <w:rPr>
          <w:rFonts w:cstheme="minorHAnsi"/>
          <w:color w:val="000000"/>
        </w:rPr>
        <w:t>]</w:t>
      </w:r>
      <w:r w:rsidRPr="00B63810">
        <w:rPr>
          <w:rFonts w:cstheme="minorHAnsi"/>
          <w:color w:val="000000"/>
        </w:rPr>
        <w:t xml:space="preserve"> w ramach Programu Fundusze Europejskie dla Śląskiego 2021-2027, </w:t>
      </w:r>
      <w:r w:rsidRPr="00B63810">
        <w:rPr>
          <w:rFonts w:cstheme="minorHAnsi"/>
          <w:iCs/>
          <w:color w:val="000000"/>
        </w:rPr>
        <w:t>wraz z</w:t>
      </w:r>
      <w:r w:rsidR="00A25D2A" w:rsidRPr="00B63810">
        <w:rPr>
          <w:rFonts w:cstheme="minorHAnsi"/>
          <w:iCs/>
          <w:color w:val="000000"/>
        </w:rPr>
        <w:t xml:space="preserve"> </w:t>
      </w:r>
      <w:r w:rsidRPr="00B63810">
        <w:rPr>
          <w:rFonts w:cstheme="minorHAnsi"/>
          <w:iCs/>
          <w:color w:val="000000"/>
        </w:rPr>
        <w:t>późniejszymi zmianami</w:t>
      </w:r>
      <w:r w:rsidRPr="00B63810">
        <w:rPr>
          <w:rFonts w:cstheme="minorHAnsi"/>
          <w:color w:val="000000"/>
        </w:rPr>
        <w:t>;</w:t>
      </w:r>
    </w:p>
    <w:p w14:paraId="2AEA26C4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zestawienie udzielonej pomocy publicznej/pomocy de </w:t>
      </w:r>
      <w:proofErr w:type="spellStart"/>
      <w:r w:rsidRPr="00B63810">
        <w:rPr>
          <w:rFonts w:cstheme="minorHAnsi"/>
          <w:color w:val="000000"/>
        </w:rPr>
        <w:t>minimis</w:t>
      </w:r>
      <w:proofErr w:type="spellEnd"/>
      <w:r w:rsidRPr="00B63810">
        <w:rPr>
          <w:rFonts w:cstheme="minorHAnsi"/>
          <w:color w:val="000000"/>
        </w:rPr>
        <w:t xml:space="preserve"> (jeśli dotyczy);</w:t>
      </w:r>
    </w:p>
    <w:p w14:paraId="73DDEC24" w14:textId="5E48153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wniosek o dodanie osoby uprawnionej zarządzającej projektem po stronie beneficjenta;</w:t>
      </w:r>
    </w:p>
    <w:p w14:paraId="23B91119" w14:textId="1FBABF5C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oświadczenie o kwalifikowalności podatku VAT (jeśli dotyczy);</w:t>
      </w:r>
    </w:p>
    <w:p w14:paraId="0DD1B4D7" w14:textId="61925879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szczegółowe warunki rozliczenia depozytu sądowego w trakcie realizacji projektu oraz </w:t>
      </w:r>
      <w:r w:rsidR="00A25D2A" w:rsidRPr="00B63810">
        <w:rPr>
          <w:rFonts w:cstheme="minorHAnsi"/>
          <w:color w:val="000000"/>
        </w:rPr>
        <w:t>w </w:t>
      </w:r>
      <w:r w:rsidRPr="00B63810">
        <w:rPr>
          <w:rFonts w:cstheme="minorHAnsi"/>
          <w:color w:val="000000"/>
        </w:rPr>
        <w:t>okresie monitorowania trwałości (jeśli dotyczy);</w:t>
      </w:r>
    </w:p>
    <w:p w14:paraId="41135DE5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informacja dotycząca przetwarzania danych osobowych;</w:t>
      </w:r>
    </w:p>
    <w:p w14:paraId="1F05E01A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3F730AFB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3B79083D" w14:textId="77777777" w:rsidR="00C00C59" w:rsidRPr="00B63810" w:rsidRDefault="00C00C59" w:rsidP="00C00C59">
      <w:pPr>
        <w:suppressAutoHyphens/>
        <w:spacing w:after="0" w:line="276" w:lineRule="auto"/>
        <w:rPr>
          <w:rFonts w:cstheme="minorHAnsi"/>
          <w:color w:val="000000"/>
        </w:rPr>
      </w:pPr>
    </w:p>
    <w:p w14:paraId="2D3DE9D2" w14:textId="2584CF06" w:rsidR="00C00C59" w:rsidRPr="00B63810" w:rsidRDefault="00C00C59" w:rsidP="00C00C59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B63810">
        <w:rPr>
          <w:rFonts w:cstheme="minorHAnsi"/>
          <w:b/>
          <w:bCs/>
          <w:iCs/>
        </w:rPr>
        <w:t>W imieniu IZ FE SL:</w:t>
      </w:r>
      <w:r w:rsidRPr="00B63810">
        <w:rPr>
          <w:rFonts w:cstheme="minorHAnsi"/>
        </w:rPr>
        <w:tab/>
        <w:t>(wg kwalifikowanego podpisu elektronicznego)</w:t>
      </w:r>
    </w:p>
    <w:p w14:paraId="79F443D1" w14:textId="7306CD07" w:rsidR="004A6F42" w:rsidRPr="00B63810" w:rsidRDefault="00C00C59" w:rsidP="00595FF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B63810">
        <w:rPr>
          <w:rFonts w:cstheme="minorHAnsi"/>
          <w:b/>
          <w:bCs/>
          <w:iCs/>
        </w:rPr>
        <w:t>W imieniu beneficjenta:</w:t>
      </w:r>
      <w:r w:rsidRPr="00B63810">
        <w:rPr>
          <w:rFonts w:cstheme="minorHAnsi"/>
        </w:rPr>
        <w:t xml:space="preserve"> (wg kwalifikowanego podpisu elektronicznego)</w:t>
      </w:r>
    </w:p>
    <w:sectPr w:rsidR="004A6F42" w:rsidRPr="00B63810" w:rsidSect="00A25D2A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FDC4F" w14:textId="77777777" w:rsidR="008B4E68" w:rsidRDefault="008B4E68" w:rsidP="00D2744B">
      <w:pPr>
        <w:spacing w:after="0" w:line="240" w:lineRule="auto"/>
      </w:pPr>
      <w:r>
        <w:separator/>
      </w:r>
    </w:p>
  </w:endnote>
  <w:endnote w:type="continuationSeparator" w:id="0">
    <w:p w14:paraId="2F9FC959" w14:textId="77777777" w:rsidR="008B4E68" w:rsidRDefault="008B4E68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34263" w14:textId="77777777" w:rsidR="0073686F" w:rsidRDefault="007368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232AF8B2" w14:textId="3D036943" w:rsidR="00C718D9" w:rsidRDefault="00C718D9" w:rsidP="00A25D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D7E">
          <w:rPr>
            <w:noProof/>
          </w:rPr>
          <w:t>32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55C63" w14:textId="30FCA1A7" w:rsidR="00C718D9" w:rsidRDefault="00C718D9">
    <w:pPr>
      <w:pStyle w:val="Stopka"/>
    </w:pPr>
    <w:r>
      <w:t xml:space="preserve">wersja </w:t>
    </w:r>
    <w:r w:rsidR="0073686F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FC935" w14:textId="77777777" w:rsidR="008B4E68" w:rsidRDefault="008B4E68" w:rsidP="00D2744B">
      <w:pPr>
        <w:spacing w:after="0" w:line="240" w:lineRule="auto"/>
      </w:pPr>
      <w:r>
        <w:separator/>
      </w:r>
    </w:p>
  </w:footnote>
  <w:footnote w:type="continuationSeparator" w:id="0">
    <w:p w14:paraId="5C8305D4" w14:textId="77777777" w:rsidR="008B4E68" w:rsidRDefault="008B4E68" w:rsidP="00D2744B">
      <w:pPr>
        <w:spacing w:after="0" w:line="240" w:lineRule="auto"/>
      </w:pPr>
      <w:r>
        <w:continuationSeparator/>
      </w:r>
    </w:p>
  </w:footnote>
  <w:footnote w:id="1">
    <w:p w14:paraId="7A1FB560" w14:textId="34471442" w:rsidR="00C718D9" w:rsidRPr="00A25D2A" w:rsidRDefault="00C718D9" w:rsidP="00D2744B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95FF8">
        <w:rPr>
          <w:sz w:val="18"/>
          <w:szCs w:val="18"/>
        </w:rPr>
        <w:t>Jeśli dotyczy</w:t>
      </w:r>
    </w:p>
  </w:footnote>
  <w:footnote w:id="2">
    <w:p w14:paraId="2D7E2235" w14:textId="77777777" w:rsidR="00C718D9" w:rsidRDefault="00C718D9" w:rsidP="00945727">
      <w:pPr>
        <w:pStyle w:val="Tekstprzypisudolnego"/>
      </w:pPr>
      <w:r w:rsidRPr="00204339">
        <w:rPr>
          <w:rStyle w:val="Znakiprzypiswdolnych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Dot</w:t>
      </w:r>
      <w:r>
        <w:rPr>
          <w:sz w:val="16"/>
          <w:szCs w:val="16"/>
        </w:rPr>
        <w:t>yczy</w:t>
      </w:r>
      <w:r w:rsidRPr="00204339">
        <w:rPr>
          <w:sz w:val="16"/>
          <w:szCs w:val="16"/>
        </w:rPr>
        <w:t xml:space="preserve"> projektów współfinansowanych z krajowych środków budżetu państwa.</w:t>
      </w:r>
    </w:p>
  </w:footnote>
  <w:footnote w:id="3">
    <w:p w14:paraId="5AF313B5" w14:textId="77777777" w:rsidR="00C718D9" w:rsidRDefault="00C718D9" w:rsidP="00945727">
      <w:pPr>
        <w:pStyle w:val="Tekstprzypisudolnego"/>
      </w:pPr>
      <w:r w:rsidRPr="00204339">
        <w:rPr>
          <w:rStyle w:val="Znakiprzypiswdolnych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</w:t>
      </w:r>
      <w:r>
        <w:rPr>
          <w:sz w:val="16"/>
          <w:szCs w:val="16"/>
        </w:rPr>
        <w:t>Nie d</w:t>
      </w:r>
      <w:r w:rsidRPr="00204339">
        <w:rPr>
          <w:sz w:val="16"/>
          <w:szCs w:val="16"/>
        </w:rPr>
        <w:t>ot</w:t>
      </w:r>
      <w:r>
        <w:rPr>
          <w:sz w:val="16"/>
          <w:szCs w:val="16"/>
        </w:rPr>
        <w:t>yczy</w:t>
      </w:r>
      <w:r w:rsidRPr="00204339">
        <w:rPr>
          <w:sz w:val="16"/>
          <w:szCs w:val="16"/>
        </w:rPr>
        <w:t xml:space="preserve"> projektów objętych pomocą publiczną</w:t>
      </w:r>
      <w:r>
        <w:rPr>
          <w:sz w:val="16"/>
          <w:szCs w:val="16"/>
        </w:rPr>
        <w:t>.</w:t>
      </w:r>
    </w:p>
  </w:footnote>
  <w:footnote w:id="4">
    <w:p w14:paraId="3A47F965" w14:textId="77777777" w:rsidR="00C718D9" w:rsidRDefault="00C718D9" w:rsidP="00AC1CF9">
      <w:pPr>
        <w:pStyle w:val="Tekstprzypisudolnego"/>
      </w:pPr>
      <w:r w:rsidRPr="00204339">
        <w:rPr>
          <w:rStyle w:val="Znakiprzypiswdolnych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Je</w:t>
      </w:r>
      <w:r>
        <w:rPr>
          <w:sz w:val="16"/>
          <w:szCs w:val="16"/>
        </w:rPr>
        <w:t>śli</w:t>
      </w:r>
      <w:r w:rsidRPr="00204339">
        <w:rPr>
          <w:sz w:val="16"/>
          <w:szCs w:val="16"/>
        </w:rPr>
        <w:t xml:space="preserve"> nie dotyczy należy wykreślić</w:t>
      </w:r>
      <w:r>
        <w:rPr>
          <w:sz w:val="16"/>
          <w:szCs w:val="16"/>
        </w:rPr>
        <w:t>.</w:t>
      </w:r>
    </w:p>
  </w:footnote>
  <w:footnote w:id="5">
    <w:p w14:paraId="76376E15" w14:textId="77777777" w:rsidR="00C718D9" w:rsidRPr="00AD2A73" w:rsidRDefault="00C718D9" w:rsidP="00AC1CF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D2A73">
        <w:rPr>
          <w:sz w:val="16"/>
          <w:szCs w:val="16"/>
        </w:rPr>
        <w:t xml:space="preserve">Jeśli nie dotyczy </w:t>
      </w:r>
      <w:r>
        <w:rPr>
          <w:sz w:val="16"/>
          <w:szCs w:val="16"/>
        </w:rPr>
        <w:t xml:space="preserve">należy </w:t>
      </w:r>
      <w:r w:rsidRPr="00AD2A73">
        <w:rPr>
          <w:sz w:val="16"/>
          <w:szCs w:val="16"/>
        </w:rPr>
        <w:t>wykreślić</w:t>
      </w:r>
    </w:p>
  </w:footnote>
  <w:footnote w:id="6">
    <w:p w14:paraId="47870607" w14:textId="73089CC0" w:rsidR="00C718D9" w:rsidRDefault="00C718D9">
      <w:pPr>
        <w:pStyle w:val="Tekstprzypisudolnego"/>
      </w:pPr>
      <w:r>
        <w:rPr>
          <w:rStyle w:val="Odwoanieprzypisudolnego"/>
        </w:rPr>
        <w:footnoteRef/>
      </w:r>
      <w:r>
        <w:t xml:space="preserve"> nie dotyczy jednostek samorządu terytorialnego</w:t>
      </w:r>
    </w:p>
  </w:footnote>
  <w:footnote w:id="7">
    <w:p w14:paraId="21FF11B0" w14:textId="77777777" w:rsidR="00C718D9" w:rsidRDefault="00C718D9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</w:p>
  </w:footnote>
  <w:footnote w:id="8">
    <w:p w14:paraId="515649EE" w14:textId="77777777" w:rsidR="00C718D9" w:rsidRPr="0010313A" w:rsidRDefault="00C718D9" w:rsidP="000E4133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</w:p>
  </w:footnote>
  <w:footnote w:id="9">
    <w:p w14:paraId="765F03C1" w14:textId="526ABFB0" w:rsidR="00C718D9" w:rsidRPr="00454F58" w:rsidRDefault="00C718D9" w:rsidP="00ED34AA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oraz Górnośląsko-Zagłębiowskiej Metropoli obowiązek ten nie jest obligatoryjny.</w:t>
      </w:r>
    </w:p>
  </w:footnote>
  <w:footnote w:id="10">
    <w:p w14:paraId="361FEA37" w14:textId="4BFB564F" w:rsidR="00C718D9" w:rsidRDefault="00C718D9" w:rsidP="00ED34AA">
      <w:pPr>
        <w:pStyle w:val="Tekstprzypisudolnego"/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26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</w:t>
      </w:r>
    </w:p>
  </w:footnote>
  <w:footnote w:id="11">
    <w:p w14:paraId="0169176D" w14:textId="042AEBC5" w:rsidR="00C718D9" w:rsidRDefault="00C718D9" w:rsidP="00ED34AA">
      <w:pPr>
        <w:pStyle w:val="Tekstprzypisudolnego"/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</w:t>
      </w:r>
      <w:r>
        <w:rPr>
          <w:sz w:val="18"/>
          <w:szCs w:val="18"/>
        </w:rPr>
        <w:t>Dotyczy wniosków o płatność z wydatkami.</w:t>
      </w:r>
    </w:p>
  </w:footnote>
  <w:footnote w:id="12">
    <w:p w14:paraId="37B4631A" w14:textId="77777777" w:rsidR="00C718D9" w:rsidRPr="009E3C96" w:rsidRDefault="00C718D9" w:rsidP="0028438E">
      <w:pPr>
        <w:pStyle w:val="Tekstprzypisudolnego"/>
        <w:jc w:val="both"/>
        <w:rPr>
          <w:sz w:val="18"/>
          <w:szCs w:val="18"/>
        </w:rPr>
      </w:pPr>
      <w:r w:rsidRPr="009E3C96">
        <w:rPr>
          <w:rStyle w:val="Odwoanieprzypisudolnego"/>
          <w:sz w:val="18"/>
          <w:szCs w:val="18"/>
        </w:rPr>
        <w:footnoteRef/>
      </w:r>
      <w:r w:rsidRPr="009E3C96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9E3C96">
        <w:rPr>
          <w:sz w:val="18"/>
          <w:szCs w:val="18"/>
        </w:rPr>
        <w:t xml:space="preserve"> a także Banku Gospodarstwa Krajowego.</w:t>
      </w:r>
    </w:p>
  </w:footnote>
  <w:footnote w:id="13">
    <w:p w14:paraId="1E4AA042" w14:textId="298D47B5" w:rsidR="00C718D9" w:rsidRPr="009E3C96" w:rsidRDefault="00C718D9">
      <w:pPr>
        <w:pStyle w:val="Tekstprzypisudolnego"/>
        <w:rPr>
          <w:sz w:val="18"/>
          <w:szCs w:val="18"/>
        </w:rPr>
      </w:pPr>
      <w:r w:rsidRPr="009E3C96">
        <w:rPr>
          <w:rStyle w:val="Odwoanieprzypisudolnego"/>
          <w:sz w:val="18"/>
          <w:szCs w:val="18"/>
        </w:rPr>
        <w:footnoteRef/>
      </w:r>
      <w:r w:rsidRPr="009E3C96">
        <w:rPr>
          <w:sz w:val="18"/>
          <w:szCs w:val="18"/>
        </w:rPr>
        <w:t xml:space="preserve"> </w:t>
      </w:r>
      <w:r w:rsidRPr="009E3C96">
        <w:rPr>
          <w:rFonts w:eastAsia="Times New Roman" w:cstheme="minorHAnsi"/>
          <w:sz w:val="18"/>
          <w:szCs w:val="18"/>
        </w:rPr>
        <w:t>Nie stosuje się dla projektów , w ramach których całość lub część wydatków dokonywana jest na podstawie</w:t>
      </w:r>
      <w:r>
        <w:rPr>
          <w:rFonts w:eastAsia="Times New Roman" w:cstheme="minorHAnsi"/>
          <w:sz w:val="18"/>
          <w:szCs w:val="18"/>
        </w:rPr>
        <w:t xml:space="preserve"> </w:t>
      </w:r>
      <w:r w:rsidRPr="009E3C96">
        <w:rPr>
          <w:rFonts w:eastAsia="Times New Roman" w:cstheme="minorHAnsi"/>
          <w:sz w:val="18"/>
          <w:szCs w:val="18"/>
        </w:rPr>
        <w:t>art. 53 ust 1 lit b-f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14">
    <w:p w14:paraId="2FF2D1AE" w14:textId="77777777" w:rsidR="00C718D9" w:rsidRPr="0032427C" w:rsidRDefault="00C718D9" w:rsidP="00E416CA">
      <w:pPr>
        <w:pStyle w:val="Tekstprzypisudolnego"/>
        <w:jc w:val="both"/>
        <w:rPr>
          <w:sz w:val="18"/>
          <w:szCs w:val="18"/>
        </w:rPr>
      </w:pPr>
      <w:r w:rsidRPr="009E3C96">
        <w:rPr>
          <w:rStyle w:val="Odwoanieprzypisudolnego"/>
          <w:sz w:val="18"/>
          <w:szCs w:val="18"/>
        </w:rPr>
        <w:footnoteRef/>
      </w:r>
      <w:r w:rsidRPr="009E3C96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9E3C96">
        <w:rPr>
          <w:sz w:val="18"/>
          <w:szCs w:val="18"/>
        </w:rPr>
        <w:t xml:space="preserve"> projektów współfinansowanych z krajowych środków budżetu państwa.</w:t>
      </w:r>
    </w:p>
  </w:footnote>
  <w:footnote w:id="15">
    <w:p w14:paraId="1162C18D" w14:textId="77777777" w:rsidR="00C718D9" w:rsidRPr="0032427C" w:rsidRDefault="00C718D9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6">
    <w:p w14:paraId="14A800B0" w14:textId="77777777" w:rsidR="00C718D9" w:rsidRPr="0032427C" w:rsidRDefault="00C718D9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0C2F17D6" w14:textId="16797926" w:rsidR="00C718D9" w:rsidRDefault="00C718D9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</w:t>
      </w:r>
      <w:r>
        <w:rPr>
          <w:sz w:val="16"/>
          <w:szCs w:val="16"/>
        </w:rPr>
        <w:tab/>
      </w:r>
    </w:p>
  </w:footnote>
  <w:footnote w:id="18">
    <w:p w14:paraId="05B2338E" w14:textId="2C04B635" w:rsidR="00C718D9" w:rsidRDefault="00C718D9" w:rsidP="00EB6082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</w:p>
  </w:footnote>
  <w:footnote w:id="19">
    <w:p w14:paraId="207074A7" w14:textId="4BCEE5B9" w:rsidR="00C718D9" w:rsidRDefault="00C718D9" w:rsidP="00EB6082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</w:p>
  </w:footnote>
  <w:footnote w:id="20">
    <w:p w14:paraId="1537E8A3" w14:textId="76868FA1" w:rsidR="00C718D9" w:rsidRDefault="00C718D9" w:rsidP="00203E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>Całkowity koszt projektu obejmuje koszty 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 xml:space="preserve">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1">
    <w:p w14:paraId="1CE47103" w14:textId="54062C31" w:rsidR="00C718D9" w:rsidRPr="007F4F44" w:rsidRDefault="00C718D9" w:rsidP="00203E7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7F4F4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F4F4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</w:t>
      </w:r>
      <w:r w:rsidRPr="007F4F44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2">
    <w:p w14:paraId="02D0319F" w14:textId="77777777" w:rsidR="00C718D9" w:rsidRPr="007F4F44" w:rsidRDefault="00C718D9">
      <w:pPr>
        <w:pStyle w:val="Tekstprzypisudolnego"/>
        <w:rPr>
          <w:rFonts w:cstheme="minorHAnsi"/>
          <w:sz w:val="18"/>
          <w:szCs w:val="18"/>
        </w:rPr>
      </w:pPr>
      <w:r w:rsidRPr="007F4F44">
        <w:rPr>
          <w:rStyle w:val="Odwoanieprzypisudolnego"/>
          <w:rFonts w:cstheme="minorHAnsi"/>
          <w:sz w:val="18"/>
          <w:szCs w:val="18"/>
        </w:rPr>
        <w:footnoteRef/>
      </w:r>
      <w:r w:rsidRPr="007F4F44">
        <w:rPr>
          <w:rFonts w:cstheme="minorHAnsi"/>
          <w:sz w:val="18"/>
          <w:szCs w:val="18"/>
        </w:rPr>
        <w:t xml:space="preserve"> Patrz przypis 20</w:t>
      </w:r>
    </w:p>
  </w:footnote>
  <w:footnote w:id="23">
    <w:p w14:paraId="080C56B7" w14:textId="3F2CA8B4" w:rsidR="00C718D9" w:rsidRPr="007F4F44" w:rsidRDefault="00C718D9" w:rsidP="00203E7C">
      <w:pPr>
        <w:pStyle w:val="Tekstprzypisudolnego"/>
        <w:rPr>
          <w:rFonts w:cstheme="minorHAnsi"/>
          <w:sz w:val="18"/>
          <w:szCs w:val="18"/>
        </w:rPr>
      </w:pPr>
      <w:r w:rsidRPr="007F4F44">
        <w:rPr>
          <w:rStyle w:val="Odwoanieprzypisudolnego"/>
          <w:rFonts w:cstheme="minorHAnsi"/>
          <w:sz w:val="18"/>
          <w:szCs w:val="18"/>
        </w:rPr>
        <w:footnoteRef/>
      </w:r>
      <w:r w:rsidRPr="007F4F44">
        <w:rPr>
          <w:rFonts w:cstheme="minorHAnsi"/>
          <w:sz w:val="18"/>
          <w:szCs w:val="18"/>
        </w:rPr>
        <w:t xml:space="preserve"> Jak wyżej</w:t>
      </w:r>
    </w:p>
  </w:footnote>
  <w:footnote w:id="24">
    <w:p w14:paraId="5C675591" w14:textId="77777777" w:rsidR="00C718D9" w:rsidRPr="00011C1B" w:rsidRDefault="00C718D9" w:rsidP="00203E7C">
      <w:pPr>
        <w:pStyle w:val="Tekstprzypisudolnego"/>
        <w:rPr>
          <w:rFonts w:cstheme="minorHAnsi"/>
          <w:sz w:val="18"/>
          <w:szCs w:val="18"/>
        </w:rPr>
      </w:pPr>
      <w:r w:rsidRPr="007F4F44">
        <w:rPr>
          <w:rStyle w:val="Odwoanieprzypisudolnego"/>
          <w:rFonts w:cstheme="minorHAnsi"/>
          <w:sz w:val="18"/>
          <w:szCs w:val="18"/>
        </w:rPr>
        <w:footnoteRef/>
      </w:r>
      <w:r w:rsidRPr="007F4F44">
        <w:rPr>
          <w:rFonts w:cstheme="minorHAnsi"/>
          <w:sz w:val="18"/>
          <w:szCs w:val="18"/>
        </w:rPr>
        <w:t xml:space="preserve"> </w:t>
      </w:r>
      <w:r w:rsidRPr="007F4F44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5">
    <w:p w14:paraId="034A7728" w14:textId="0C355F48" w:rsidR="00C718D9" w:rsidRPr="00B8111A" w:rsidRDefault="00C718D9" w:rsidP="00203E7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26">
    <w:p w14:paraId="5AC9FBC4" w14:textId="5B4FB535" w:rsidR="00C718D9" w:rsidRPr="00B8111A" w:rsidRDefault="00C718D9" w:rsidP="00203E7C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</w:t>
      </w:r>
    </w:p>
  </w:footnote>
  <w:footnote w:id="27">
    <w:p w14:paraId="11CC7DED" w14:textId="77777777" w:rsidR="00C718D9" w:rsidRDefault="00C718D9" w:rsidP="00203E7C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>
        <w:rPr>
          <w:rFonts w:cstheme="minorHAnsi"/>
          <w:sz w:val="18"/>
          <w:szCs w:val="18"/>
        </w:rPr>
        <w:t xml:space="preserve"> Zgodnie z artykuł</w:t>
      </w:r>
      <w:r w:rsidRPr="00B8111A">
        <w:rPr>
          <w:rFonts w:cstheme="minorHAnsi"/>
          <w:sz w:val="18"/>
          <w:szCs w:val="18"/>
        </w:rPr>
        <w:t xml:space="preserve"> 49 </w:t>
      </w:r>
      <w:r>
        <w:rPr>
          <w:rFonts w:cstheme="minorHAnsi"/>
          <w:sz w:val="18"/>
          <w:szCs w:val="18"/>
        </w:rPr>
        <w:t>ustęp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4165F" w14:textId="77777777" w:rsidR="0073686F" w:rsidRDefault="007368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A0782" w14:textId="77777777" w:rsidR="0073686F" w:rsidRDefault="007368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9D877" w14:textId="77777777" w:rsidR="0073686F" w:rsidRDefault="00736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6B8C3B0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30FC4EB6"/>
    <w:multiLevelType w:val="hybridMultilevel"/>
    <w:tmpl w:val="4BC0837C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CA3601B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4" w15:restartNumberingAfterBreak="0">
    <w:nsid w:val="3AFD34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1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3" w15:restartNumberingAfterBreak="0">
    <w:nsid w:val="5B390DD7"/>
    <w:multiLevelType w:val="hybridMultilevel"/>
    <w:tmpl w:val="752454E6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37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39" w15:restartNumberingAfterBreak="0">
    <w:nsid w:val="69077F7C"/>
    <w:multiLevelType w:val="hybridMultilevel"/>
    <w:tmpl w:val="FD9E2030"/>
    <w:lvl w:ilvl="0" w:tplc="286E57AE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F2829FC"/>
    <w:multiLevelType w:val="hybridMultilevel"/>
    <w:tmpl w:val="EA9E6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5"/>
  </w:num>
  <w:num w:numId="3">
    <w:abstractNumId w:val="28"/>
  </w:num>
  <w:num w:numId="4">
    <w:abstractNumId w:val="44"/>
  </w:num>
  <w:num w:numId="5">
    <w:abstractNumId w:val="0"/>
  </w:num>
  <w:num w:numId="6">
    <w:abstractNumId w:val="4"/>
  </w:num>
  <w:num w:numId="7">
    <w:abstractNumId w:val="3"/>
  </w:num>
  <w:num w:numId="8">
    <w:abstractNumId w:val="43"/>
  </w:num>
  <w:num w:numId="9">
    <w:abstractNumId w:val="26"/>
  </w:num>
  <w:num w:numId="10">
    <w:abstractNumId w:val="41"/>
  </w:num>
  <w:num w:numId="11">
    <w:abstractNumId w:val="16"/>
  </w:num>
  <w:num w:numId="12">
    <w:abstractNumId w:val="46"/>
  </w:num>
  <w:num w:numId="13">
    <w:abstractNumId w:val="31"/>
  </w:num>
  <w:num w:numId="14">
    <w:abstractNumId w:val="42"/>
  </w:num>
  <w:num w:numId="15">
    <w:abstractNumId w:val="2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0"/>
  </w:num>
  <w:num w:numId="19">
    <w:abstractNumId w:val="25"/>
  </w:num>
  <w:num w:numId="20">
    <w:abstractNumId w:val="6"/>
  </w:num>
  <w:num w:numId="21">
    <w:abstractNumId w:val="45"/>
  </w:num>
  <w:num w:numId="22">
    <w:abstractNumId w:val="40"/>
  </w:num>
  <w:num w:numId="23">
    <w:abstractNumId w:val="37"/>
  </w:num>
  <w:num w:numId="24">
    <w:abstractNumId w:val="2"/>
  </w:num>
  <w:num w:numId="25">
    <w:abstractNumId w:val="38"/>
  </w:num>
  <w:num w:numId="26">
    <w:abstractNumId w:val="9"/>
  </w:num>
  <w:num w:numId="27">
    <w:abstractNumId w:val="36"/>
  </w:num>
  <w:num w:numId="28">
    <w:abstractNumId w:val="1"/>
  </w:num>
  <w:num w:numId="29">
    <w:abstractNumId w:val="35"/>
  </w:num>
  <w:num w:numId="30">
    <w:abstractNumId w:val="39"/>
  </w:num>
  <w:num w:numId="31">
    <w:abstractNumId w:val="12"/>
  </w:num>
  <w:num w:numId="32">
    <w:abstractNumId w:val="30"/>
  </w:num>
  <w:num w:numId="33">
    <w:abstractNumId w:val="32"/>
  </w:num>
  <w:num w:numId="34">
    <w:abstractNumId w:val="23"/>
  </w:num>
  <w:num w:numId="35">
    <w:abstractNumId w:val="11"/>
  </w:num>
  <w:num w:numId="36">
    <w:abstractNumId w:val="29"/>
  </w:num>
  <w:num w:numId="37">
    <w:abstractNumId w:val="22"/>
  </w:num>
  <w:num w:numId="38">
    <w:abstractNumId w:val="2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34"/>
  </w:num>
  <w:num w:numId="42">
    <w:abstractNumId w:val="8"/>
  </w:num>
  <w:num w:numId="43">
    <w:abstractNumId w:val="19"/>
  </w:num>
  <w:num w:numId="44">
    <w:abstractNumId w:val="33"/>
  </w:num>
  <w:num w:numId="45">
    <w:abstractNumId w:val="15"/>
  </w:num>
  <w:num w:numId="46">
    <w:abstractNumId w:val="7"/>
  </w:num>
  <w:num w:numId="47">
    <w:abstractNumId w:val="17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118AB"/>
    <w:rsid w:val="00013DE9"/>
    <w:rsid w:val="00014CAC"/>
    <w:rsid w:val="000178EA"/>
    <w:rsid w:val="00020C6F"/>
    <w:rsid w:val="00021B18"/>
    <w:rsid w:val="00023CB9"/>
    <w:rsid w:val="000269FB"/>
    <w:rsid w:val="0002735A"/>
    <w:rsid w:val="00057C45"/>
    <w:rsid w:val="0007097A"/>
    <w:rsid w:val="00073EE6"/>
    <w:rsid w:val="00076042"/>
    <w:rsid w:val="00081A2E"/>
    <w:rsid w:val="00082665"/>
    <w:rsid w:val="00090EF9"/>
    <w:rsid w:val="00094A94"/>
    <w:rsid w:val="000957E3"/>
    <w:rsid w:val="000A087A"/>
    <w:rsid w:val="000A3226"/>
    <w:rsid w:val="000A5601"/>
    <w:rsid w:val="000B06DC"/>
    <w:rsid w:val="000B1FB5"/>
    <w:rsid w:val="000B7532"/>
    <w:rsid w:val="000C2F55"/>
    <w:rsid w:val="000D059F"/>
    <w:rsid w:val="000E273D"/>
    <w:rsid w:val="000E4133"/>
    <w:rsid w:val="000E50CD"/>
    <w:rsid w:val="000F5BF0"/>
    <w:rsid w:val="0010313A"/>
    <w:rsid w:val="001047A5"/>
    <w:rsid w:val="00116CF2"/>
    <w:rsid w:val="001257CD"/>
    <w:rsid w:val="0013209F"/>
    <w:rsid w:val="001352F3"/>
    <w:rsid w:val="00136B1A"/>
    <w:rsid w:val="00151505"/>
    <w:rsid w:val="00151899"/>
    <w:rsid w:val="00152213"/>
    <w:rsid w:val="00154C76"/>
    <w:rsid w:val="00167AA9"/>
    <w:rsid w:val="00170786"/>
    <w:rsid w:val="0017114B"/>
    <w:rsid w:val="00181EE4"/>
    <w:rsid w:val="00193E38"/>
    <w:rsid w:val="00196F32"/>
    <w:rsid w:val="001A27FC"/>
    <w:rsid w:val="001A3AB7"/>
    <w:rsid w:val="001A552D"/>
    <w:rsid w:val="001B208B"/>
    <w:rsid w:val="001B6022"/>
    <w:rsid w:val="001C401D"/>
    <w:rsid w:val="001C5816"/>
    <w:rsid w:val="001D4860"/>
    <w:rsid w:val="001D5C9C"/>
    <w:rsid w:val="001D6445"/>
    <w:rsid w:val="001E42F1"/>
    <w:rsid w:val="001E5A07"/>
    <w:rsid w:val="001E7C5E"/>
    <w:rsid w:val="001F1EC0"/>
    <w:rsid w:val="001F2E59"/>
    <w:rsid w:val="00203E7C"/>
    <w:rsid w:val="00213C47"/>
    <w:rsid w:val="00214789"/>
    <w:rsid w:val="002170A7"/>
    <w:rsid w:val="00220250"/>
    <w:rsid w:val="002235BA"/>
    <w:rsid w:val="00224617"/>
    <w:rsid w:val="00226A9E"/>
    <w:rsid w:val="00230217"/>
    <w:rsid w:val="00233D17"/>
    <w:rsid w:val="00235A4B"/>
    <w:rsid w:val="00236768"/>
    <w:rsid w:val="00247138"/>
    <w:rsid w:val="00251096"/>
    <w:rsid w:val="002511F2"/>
    <w:rsid w:val="00251FD2"/>
    <w:rsid w:val="0025719A"/>
    <w:rsid w:val="00263F9E"/>
    <w:rsid w:val="0028438E"/>
    <w:rsid w:val="002939A3"/>
    <w:rsid w:val="00293CE4"/>
    <w:rsid w:val="002A3751"/>
    <w:rsid w:val="002B123E"/>
    <w:rsid w:val="002B40D2"/>
    <w:rsid w:val="002C1B8D"/>
    <w:rsid w:val="002C61D9"/>
    <w:rsid w:val="002D2C2E"/>
    <w:rsid w:val="002D45AD"/>
    <w:rsid w:val="002D78F6"/>
    <w:rsid w:val="002E10AF"/>
    <w:rsid w:val="002E67C0"/>
    <w:rsid w:val="002E69BB"/>
    <w:rsid w:val="002F04B6"/>
    <w:rsid w:val="003017AD"/>
    <w:rsid w:val="00304F1D"/>
    <w:rsid w:val="00305C8A"/>
    <w:rsid w:val="00306DFF"/>
    <w:rsid w:val="00320A16"/>
    <w:rsid w:val="0032427C"/>
    <w:rsid w:val="00324AD5"/>
    <w:rsid w:val="003313BC"/>
    <w:rsid w:val="00333917"/>
    <w:rsid w:val="00335238"/>
    <w:rsid w:val="003355FC"/>
    <w:rsid w:val="003366DC"/>
    <w:rsid w:val="00342586"/>
    <w:rsid w:val="00353F9A"/>
    <w:rsid w:val="003558EA"/>
    <w:rsid w:val="00373861"/>
    <w:rsid w:val="003740CF"/>
    <w:rsid w:val="003770AF"/>
    <w:rsid w:val="0037713E"/>
    <w:rsid w:val="00377845"/>
    <w:rsid w:val="00380375"/>
    <w:rsid w:val="0038184A"/>
    <w:rsid w:val="0038260C"/>
    <w:rsid w:val="003856FD"/>
    <w:rsid w:val="00391365"/>
    <w:rsid w:val="00392973"/>
    <w:rsid w:val="003A0A5C"/>
    <w:rsid w:val="003A2F98"/>
    <w:rsid w:val="003B18A1"/>
    <w:rsid w:val="003B1F08"/>
    <w:rsid w:val="003B4C3F"/>
    <w:rsid w:val="003B550C"/>
    <w:rsid w:val="003C0D00"/>
    <w:rsid w:val="003C6595"/>
    <w:rsid w:val="003D0E02"/>
    <w:rsid w:val="003D1655"/>
    <w:rsid w:val="003D2541"/>
    <w:rsid w:val="003D543A"/>
    <w:rsid w:val="003D6A36"/>
    <w:rsid w:val="003E0307"/>
    <w:rsid w:val="003E1EEC"/>
    <w:rsid w:val="003E2371"/>
    <w:rsid w:val="003F7438"/>
    <w:rsid w:val="00401C9C"/>
    <w:rsid w:val="00413EEE"/>
    <w:rsid w:val="0041494A"/>
    <w:rsid w:val="00415E79"/>
    <w:rsid w:val="00421F61"/>
    <w:rsid w:val="00422A1E"/>
    <w:rsid w:val="00423AFC"/>
    <w:rsid w:val="00423DCD"/>
    <w:rsid w:val="00425B18"/>
    <w:rsid w:val="00432B07"/>
    <w:rsid w:val="004340BB"/>
    <w:rsid w:val="00441F6B"/>
    <w:rsid w:val="00442E17"/>
    <w:rsid w:val="00446F99"/>
    <w:rsid w:val="00453AFC"/>
    <w:rsid w:val="00454F58"/>
    <w:rsid w:val="0046335F"/>
    <w:rsid w:val="0048317C"/>
    <w:rsid w:val="00497146"/>
    <w:rsid w:val="00497614"/>
    <w:rsid w:val="00497FF3"/>
    <w:rsid w:val="004A04D4"/>
    <w:rsid w:val="004A106E"/>
    <w:rsid w:val="004A5D00"/>
    <w:rsid w:val="004A6F42"/>
    <w:rsid w:val="004B1104"/>
    <w:rsid w:val="004B247A"/>
    <w:rsid w:val="004B3EDA"/>
    <w:rsid w:val="004C00D6"/>
    <w:rsid w:val="004D3381"/>
    <w:rsid w:val="004D3C83"/>
    <w:rsid w:val="004E1A6E"/>
    <w:rsid w:val="004E2EB9"/>
    <w:rsid w:val="00507009"/>
    <w:rsid w:val="0051524B"/>
    <w:rsid w:val="0051718D"/>
    <w:rsid w:val="0051720B"/>
    <w:rsid w:val="00520314"/>
    <w:rsid w:val="005218F7"/>
    <w:rsid w:val="00522834"/>
    <w:rsid w:val="00525C3B"/>
    <w:rsid w:val="00527231"/>
    <w:rsid w:val="00527BA7"/>
    <w:rsid w:val="00540E81"/>
    <w:rsid w:val="00545313"/>
    <w:rsid w:val="00546140"/>
    <w:rsid w:val="00563AED"/>
    <w:rsid w:val="00566C20"/>
    <w:rsid w:val="00583E68"/>
    <w:rsid w:val="00583ED1"/>
    <w:rsid w:val="005931BC"/>
    <w:rsid w:val="00595FF8"/>
    <w:rsid w:val="00596E2D"/>
    <w:rsid w:val="00597274"/>
    <w:rsid w:val="00597D00"/>
    <w:rsid w:val="005A3246"/>
    <w:rsid w:val="005A556C"/>
    <w:rsid w:val="005B12C6"/>
    <w:rsid w:val="005B173E"/>
    <w:rsid w:val="005B2F49"/>
    <w:rsid w:val="005B3345"/>
    <w:rsid w:val="005C0E65"/>
    <w:rsid w:val="005C60EB"/>
    <w:rsid w:val="005C7B8E"/>
    <w:rsid w:val="005D4591"/>
    <w:rsid w:val="005D6736"/>
    <w:rsid w:val="005F1455"/>
    <w:rsid w:val="005F41B5"/>
    <w:rsid w:val="005F5DF8"/>
    <w:rsid w:val="005F731F"/>
    <w:rsid w:val="00613E1C"/>
    <w:rsid w:val="00620DA6"/>
    <w:rsid w:val="00621608"/>
    <w:rsid w:val="0062426A"/>
    <w:rsid w:val="00633A78"/>
    <w:rsid w:val="006343F6"/>
    <w:rsid w:val="00642954"/>
    <w:rsid w:val="00647292"/>
    <w:rsid w:val="00652CD9"/>
    <w:rsid w:val="00653BD4"/>
    <w:rsid w:val="0065674E"/>
    <w:rsid w:val="00656B7F"/>
    <w:rsid w:val="00662959"/>
    <w:rsid w:val="006661A9"/>
    <w:rsid w:val="00666E2C"/>
    <w:rsid w:val="00672523"/>
    <w:rsid w:val="006762D2"/>
    <w:rsid w:val="00690F59"/>
    <w:rsid w:val="006957D5"/>
    <w:rsid w:val="00695BBF"/>
    <w:rsid w:val="00697569"/>
    <w:rsid w:val="006A5D0D"/>
    <w:rsid w:val="006B7E12"/>
    <w:rsid w:val="006C16F4"/>
    <w:rsid w:val="006E4EE7"/>
    <w:rsid w:val="006E500A"/>
    <w:rsid w:val="007052AF"/>
    <w:rsid w:val="007145D2"/>
    <w:rsid w:val="00720DEB"/>
    <w:rsid w:val="007234A8"/>
    <w:rsid w:val="00726913"/>
    <w:rsid w:val="00735967"/>
    <w:rsid w:val="0073686F"/>
    <w:rsid w:val="00741A3C"/>
    <w:rsid w:val="00745B49"/>
    <w:rsid w:val="0075133A"/>
    <w:rsid w:val="00752C13"/>
    <w:rsid w:val="00754F82"/>
    <w:rsid w:val="00765D2D"/>
    <w:rsid w:val="00777412"/>
    <w:rsid w:val="00781081"/>
    <w:rsid w:val="00783FBE"/>
    <w:rsid w:val="00786673"/>
    <w:rsid w:val="00786CDA"/>
    <w:rsid w:val="00792016"/>
    <w:rsid w:val="00795801"/>
    <w:rsid w:val="00796044"/>
    <w:rsid w:val="007A0119"/>
    <w:rsid w:val="007A12F2"/>
    <w:rsid w:val="007D3EF7"/>
    <w:rsid w:val="007D71AA"/>
    <w:rsid w:val="007E64EC"/>
    <w:rsid w:val="007F1AD8"/>
    <w:rsid w:val="007F3F1C"/>
    <w:rsid w:val="007F4F44"/>
    <w:rsid w:val="00801944"/>
    <w:rsid w:val="008131DA"/>
    <w:rsid w:val="00825049"/>
    <w:rsid w:val="00840C8C"/>
    <w:rsid w:val="00841B28"/>
    <w:rsid w:val="00852E69"/>
    <w:rsid w:val="00857DAF"/>
    <w:rsid w:val="008601CF"/>
    <w:rsid w:val="0086203B"/>
    <w:rsid w:val="0086241E"/>
    <w:rsid w:val="00863B49"/>
    <w:rsid w:val="00865021"/>
    <w:rsid w:val="00880199"/>
    <w:rsid w:val="00885314"/>
    <w:rsid w:val="008B4E68"/>
    <w:rsid w:val="008B7D21"/>
    <w:rsid w:val="008C399A"/>
    <w:rsid w:val="008C6D21"/>
    <w:rsid w:val="008E429D"/>
    <w:rsid w:val="008E67DF"/>
    <w:rsid w:val="008F1214"/>
    <w:rsid w:val="008F1D7E"/>
    <w:rsid w:val="008F4AB1"/>
    <w:rsid w:val="008F5338"/>
    <w:rsid w:val="008F6AF1"/>
    <w:rsid w:val="00903BEC"/>
    <w:rsid w:val="009142E7"/>
    <w:rsid w:val="00916593"/>
    <w:rsid w:val="009311B3"/>
    <w:rsid w:val="009320FB"/>
    <w:rsid w:val="00937B12"/>
    <w:rsid w:val="00945727"/>
    <w:rsid w:val="00953D9F"/>
    <w:rsid w:val="00955ACE"/>
    <w:rsid w:val="009622FC"/>
    <w:rsid w:val="00967D08"/>
    <w:rsid w:val="00971635"/>
    <w:rsid w:val="00975141"/>
    <w:rsid w:val="00975B14"/>
    <w:rsid w:val="0098299A"/>
    <w:rsid w:val="00982A7A"/>
    <w:rsid w:val="0098602B"/>
    <w:rsid w:val="00986A85"/>
    <w:rsid w:val="00993175"/>
    <w:rsid w:val="00996709"/>
    <w:rsid w:val="009C5F68"/>
    <w:rsid w:val="009D0591"/>
    <w:rsid w:val="009D0DA6"/>
    <w:rsid w:val="009D16E6"/>
    <w:rsid w:val="009D3CD4"/>
    <w:rsid w:val="009E3C96"/>
    <w:rsid w:val="009E4BC7"/>
    <w:rsid w:val="009F5827"/>
    <w:rsid w:val="009F5FE7"/>
    <w:rsid w:val="009F612B"/>
    <w:rsid w:val="00A01349"/>
    <w:rsid w:val="00A02B3C"/>
    <w:rsid w:val="00A038B7"/>
    <w:rsid w:val="00A05670"/>
    <w:rsid w:val="00A1045D"/>
    <w:rsid w:val="00A109D2"/>
    <w:rsid w:val="00A1401B"/>
    <w:rsid w:val="00A176A4"/>
    <w:rsid w:val="00A24548"/>
    <w:rsid w:val="00A25D2A"/>
    <w:rsid w:val="00A31B5F"/>
    <w:rsid w:val="00A35578"/>
    <w:rsid w:val="00A40591"/>
    <w:rsid w:val="00A4496C"/>
    <w:rsid w:val="00A515D6"/>
    <w:rsid w:val="00A53A81"/>
    <w:rsid w:val="00A578C1"/>
    <w:rsid w:val="00A61E0F"/>
    <w:rsid w:val="00A64FEF"/>
    <w:rsid w:val="00A71B08"/>
    <w:rsid w:val="00A958CD"/>
    <w:rsid w:val="00AA1EDD"/>
    <w:rsid w:val="00AA59FB"/>
    <w:rsid w:val="00AB2881"/>
    <w:rsid w:val="00AB6553"/>
    <w:rsid w:val="00AB6B2F"/>
    <w:rsid w:val="00AC1CF9"/>
    <w:rsid w:val="00AD6130"/>
    <w:rsid w:val="00AF134A"/>
    <w:rsid w:val="00B008E9"/>
    <w:rsid w:val="00B04B1E"/>
    <w:rsid w:val="00B16759"/>
    <w:rsid w:val="00B3760B"/>
    <w:rsid w:val="00B47162"/>
    <w:rsid w:val="00B47712"/>
    <w:rsid w:val="00B53BDF"/>
    <w:rsid w:val="00B63810"/>
    <w:rsid w:val="00B6770E"/>
    <w:rsid w:val="00B760C2"/>
    <w:rsid w:val="00B90880"/>
    <w:rsid w:val="00B962EB"/>
    <w:rsid w:val="00BA0F03"/>
    <w:rsid w:val="00BA2D54"/>
    <w:rsid w:val="00BA62CA"/>
    <w:rsid w:val="00BA655F"/>
    <w:rsid w:val="00BB2885"/>
    <w:rsid w:val="00BC0C7C"/>
    <w:rsid w:val="00BC0E33"/>
    <w:rsid w:val="00BD0DC0"/>
    <w:rsid w:val="00BE15CC"/>
    <w:rsid w:val="00BE2BDE"/>
    <w:rsid w:val="00BF71F1"/>
    <w:rsid w:val="00C002DC"/>
    <w:rsid w:val="00C00C59"/>
    <w:rsid w:val="00C04181"/>
    <w:rsid w:val="00C04B95"/>
    <w:rsid w:val="00C055F1"/>
    <w:rsid w:val="00C05AB1"/>
    <w:rsid w:val="00C15AA2"/>
    <w:rsid w:val="00C17CB2"/>
    <w:rsid w:val="00C218D0"/>
    <w:rsid w:val="00C21A45"/>
    <w:rsid w:val="00C26D7E"/>
    <w:rsid w:val="00C44A89"/>
    <w:rsid w:val="00C45A5B"/>
    <w:rsid w:val="00C45E06"/>
    <w:rsid w:val="00C62A39"/>
    <w:rsid w:val="00C659AE"/>
    <w:rsid w:val="00C66182"/>
    <w:rsid w:val="00C718D9"/>
    <w:rsid w:val="00C72318"/>
    <w:rsid w:val="00C80C1B"/>
    <w:rsid w:val="00C8372E"/>
    <w:rsid w:val="00C84AC2"/>
    <w:rsid w:val="00C969E3"/>
    <w:rsid w:val="00CA2A68"/>
    <w:rsid w:val="00CA5BB6"/>
    <w:rsid w:val="00CA6D85"/>
    <w:rsid w:val="00CB04BB"/>
    <w:rsid w:val="00CB1374"/>
    <w:rsid w:val="00CB5BD7"/>
    <w:rsid w:val="00CC46BB"/>
    <w:rsid w:val="00CD5CBB"/>
    <w:rsid w:val="00CE6FA9"/>
    <w:rsid w:val="00CF2BBC"/>
    <w:rsid w:val="00CF5D2C"/>
    <w:rsid w:val="00CF6FA8"/>
    <w:rsid w:val="00D101B3"/>
    <w:rsid w:val="00D1162C"/>
    <w:rsid w:val="00D218D7"/>
    <w:rsid w:val="00D22892"/>
    <w:rsid w:val="00D2744B"/>
    <w:rsid w:val="00D3184B"/>
    <w:rsid w:val="00D417EF"/>
    <w:rsid w:val="00D42BE4"/>
    <w:rsid w:val="00D43269"/>
    <w:rsid w:val="00D46616"/>
    <w:rsid w:val="00D46757"/>
    <w:rsid w:val="00D47F67"/>
    <w:rsid w:val="00D53FAE"/>
    <w:rsid w:val="00D5484D"/>
    <w:rsid w:val="00D6108E"/>
    <w:rsid w:val="00D65233"/>
    <w:rsid w:val="00D66B13"/>
    <w:rsid w:val="00D70DC2"/>
    <w:rsid w:val="00D7232E"/>
    <w:rsid w:val="00D75BC2"/>
    <w:rsid w:val="00D97389"/>
    <w:rsid w:val="00DA1B8C"/>
    <w:rsid w:val="00DC0FF2"/>
    <w:rsid w:val="00DC5F52"/>
    <w:rsid w:val="00DC7085"/>
    <w:rsid w:val="00DD2F5C"/>
    <w:rsid w:val="00DD3A69"/>
    <w:rsid w:val="00E03696"/>
    <w:rsid w:val="00E1109D"/>
    <w:rsid w:val="00E1182C"/>
    <w:rsid w:val="00E32A56"/>
    <w:rsid w:val="00E33363"/>
    <w:rsid w:val="00E339CF"/>
    <w:rsid w:val="00E416CA"/>
    <w:rsid w:val="00E46738"/>
    <w:rsid w:val="00E557C7"/>
    <w:rsid w:val="00E61EEA"/>
    <w:rsid w:val="00E634CB"/>
    <w:rsid w:val="00E63C35"/>
    <w:rsid w:val="00E6511C"/>
    <w:rsid w:val="00E66FEB"/>
    <w:rsid w:val="00E76236"/>
    <w:rsid w:val="00E827C1"/>
    <w:rsid w:val="00E851A7"/>
    <w:rsid w:val="00E9290F"/>
    <w:rsid w:val="00E957E8"/>
    <w:rsid w:val="00E95833"/>
    <w:rsid w:val="00EA20BE"/>
    <w:rsid w:val="00EA239D"/>
    <w:rsid w:val="00EA3656"/>
    <w:rsid w:val="00EA7C80"/>
    <w:rsid w:val="00EB0540"/>
    <w:rsid w:val="00EB6082"/>
    <w:rsid w:val="00EC2FCC"/>
    <w:rsid w:val="00EC38CC"/>
    <w:rsid w:val="00ED1FA7"/>
    <w:rsid w:val="00ED2312"/>
    <w:rsid w:val="00ED34AA"/>
    <w:rsid w:val="00ED7742"/>
    <w:rsid w:val="00ED7988"/>
    <w:rsid w:val="00EE583B"/>
    <w:rsid w:val="00EE6942"/>
    <w:rsid w:val="00EF5151"/>
    <w:rsid w:val="00F005A1"/>
    <w:rsid w:val="00F022B7"/>
    <w:rsid w:val="00F0265C"/>
    <w:rsid w:val="00F1166D"/>
    <w:rsid w:val="00F1200A"/>
    <w:rsid w:val="00F12F98"/>
    <w:rsid w:val="00F14772"/>
    <w:rsid w:val="00F24845"/>
    <w:rsid w:val="00F4004B"/>
    <w:rsid w:val="00F4325C"/>
    <w:rsid w:val="00F468D5"/>
    <w:rsid w:val="00F504BB"/>
    <w:rsid w:val="00F6006A"/>
    <w:rsid w:val="00F63A99"/>
    <w:rsid w:val="00F73822"/>
    <w:rsid w:val="00F77060"/>
    <w:rsid w:val="00F86D21"/>
    <w:rsid w:val="00F95C1D"/>
    <w:rsid w:val="00F97779"/>
    <w:rsid w:val="00FA16CC"/>
    <w:rsid w:val="00FA591E"/>
    <w:rsid w:val="00FB5A28"/>
    <w:rsid w:val="00FC3A85"/>
    <w:rsid w:val="00FC6993"/>
    <w:rsid w:val="00FD0585"/>
    <w:rsid w:val="00FE266F"/>
    <w:rsid w:val="00FE3485"/>
    <w:rsid w:val="00FE3A8A"/>
    <w:rsid w:val="00FE4F7E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89A94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5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0591"/>
    <w:pPr>
      <w:keepNext/>
      <w:keepLines/>
      <w:numPr>
        <w:ilvl w:val="1"/>
        <w:numId w:val="35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5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D0591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customStyle="1" w:styleId="markedcontent">
    <w:name w:val="markedcontent"/>
    <w:basedOn w:val="Domylnaczcionkaakapitu"/>
    <w:rsid w:val="00597274"/>
  </w:style>
  <w:style w:type="character" w:customStyle="1" w:styleId="highlight">
    <w:name w:val="highlight"/>
    <w:basedOn w:val="Domylnaczcionkaakapitu"/>
    <w:rsid w:val="00597274"/>
  </w:style>
  <w:style w:type="paragraph" w:customStyle="1" w:styleId="Default">
    <w:name w:val="Default"/>
    <w:rsid w:val="00151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A61E0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Grob">
    <w:name w:val="Nagłówek TG rob"/>
    <w:basedOn w:val="Normalny"/>
    <w:next w:val="Nagwek6"/>
    <w:link w:val="NagwekTGrobZnak"/>
    <w:qFormat/>
    <w:rsid w:val="009D0591"/>
    <w:pPr>
      <w:spacing w:after="0" w:line="276" w:lineRule="auto"/>
      <w:jc w:val="center"/>
    </w:pPr>
    <w:rPr>
      <w:rFonts w:cstheme="minorHAnsi"/>
      <w:b/>
      <w:bCs/>
    </w:rPr>
  </w:style>
  <w:style w:type="character" w:customStyle="1" w:styleId="NagwekTGrobZnak">
    <w:name w:val="Nagłówek TG rob Znak"/>
    <w:basedOn w:val="Domylnaczcionkaakapitu"/>
    <w:link w:val="NagwekTGrob"/>
    <w:rsid w:val="009D0591"/>
    <w:rPr>
      <w:rFonts w:cstheme="minorHAns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6770E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04181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F58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regio-poland@ec.europa.eu" TargetMode="External"/><Relationship Id="rId26" Type="http://schemas.openxmlformats.org/officeDocument/2006/relationships/hyperlink" Target="https://funduszeue.slaskie.pl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funduszeue.slaskie.pl/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rpo.slaskie.pl" TargetMode="External"/><Relationship Id="rId17" Type="http://schemas.openxmlformats.org/officeDocument/2006/relationships/hyperlink" Target="mailto:funduszeue@slaskie.pl" TargetMode="External"/><Relationship Id="rId25" Type="http://schemas.openxmlformats.org/officeDocument/2006/relationships/hyperlink" Target="https://funduszeue.slaskie.pl/web/guest/strony/dane-osobow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fundusze@slaskie.pl" TargetMode="External"/><Relationship Id="rId20" Type="http://schemas.openxmlformats.org/officeDocument/2006/relationships/hyperlink" Target="mailto:funduszeue@slaskie.p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unduszeue.slaskie.pl/" TargetMode="External"/><Relationship Id="rId24" Type="http://schemas.openxmlformats.org/officeDocument/2006/relationships/hyperlink" Target="https://instrukcje.cst2021.gov.pl/" TargetMode="External"/><Relationship Id="rId32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mailto:promocjaue@slaskie.pl" TargetMode="External"/><Relationship Id="rId23" Type="http://schemas.openxmlformats.org/officeDocument/2006/relationships/hyperlink" Target="https://funduszeue.slaskie.pl/" TargetMode="External"/><Relationship Id="rId28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EMPL-D3-UNIT@ec.europa.eu" TargetMode="External"/><Relationship Id="rId31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nstrukcje.cst2021.gov.pl/" TargetMode="External"/><Relationship Id="rId22" Type="http://schemas.openxmlformats.org/officeDocument/2006/relationships/hyperlink" Target="https://funduszeue.slaskie.pl/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DBF4B-DF41-4A24-90EE-713E957A0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EECDE-7B36-430A-A58B-5A755E06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13297</Words>
  <Characters>79782</Characters>
  <Application>Microsoft Office Word</Application>
  <DocSecurity>0</DocSecurity>
  <Lines>664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GRANTOWA 21-27</vt:lpstr>
    </vt:vector>
  </TitlesOfParts>
  <Company/>
  <LinksUpToDate>false</LinksUpToDate>
  <CharactersWithSpaces>92894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GRANTOWA 21-27</dc:title>
  <dc:subject/>
  <dc:creator>Gryc Adriana</dc:creator>
  <cp:keywords/>
  <dc:description/>
  <cp:lastModifiedBy>Musiał Ewelina</cp:lastModifiedBy>
  <cp:revision>6</cp:revision>
  <cp:lastPrinted>2023-05-16T05:39:00Z</cp:lastPrinted>
  <dcterms:created xsi:type="dcterms:W3CDTF">2025-07-31T10:32:00Z</dcterms:created>
  <dcterms:modified xsi:type="dcterms:W3CDTF">2025-08-13T06:13:00Z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